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C8" w:rsidRPr="008F60C8" w:rsidRDefault="00B95EAD" w:rsidP="008F60C8">
      <w:pPr>
        <w:spacing w:before="100" w:after="10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</w:rPr>
        <w:t>FORMULARZ WNIOSKU</w:t>
      </w:r>
    </w:p>
    <w:p w:rsidR="008F60C8" w:rsidRPr="008F60C8" w:rsidRDefault="00B95EAD" w:rsidP="008F60C8">
      <w:pPr>
        <w:keepNext/>
        <w:spacing w:before="100" w:after="10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  <w:b/>
          <w:kern w:val="32"/>
          <w:sz w:val="32"/>
        </w:rPr>
        <w:t>Konkurs Dobrych Praktyk „Zdrowe i bezpieczne miejsce pracy” 2018–2019</w:t>
      </w:r>
    </w:p>
    <w:p w:rsidR="008F60C8" w:rsidRPr="00557AF7" w:rsidRDefault="00B95EAD" w:rsidP="008F60C8">
      <w:pPr>
        <w:numPr>
          <w:ilvl w:val="0"/>
          <w:numId w:val="42"/>
        </w:numPr>
        <w:spacing w:before="60" w:after="0" w:line="240" w:lineRule="auto"/>
        <w:ind w:right="357"/>
        <w:jc w:val="both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Zgłaszający powinien wypełnić niniejszy formularz i przesłać do</w:t>
      </w:r>
      <w:r w:rsidR="008243B9">
        <w:rPr>
          <w:rFonts w:ascii="Arial" w:hAnsi="Arial"/>
          <w:i/>
          <w:color w:val="000000"/>
          <w:sz w:val="20"/>
        </w:rPr>
        <w:t xml:space="preserve"> </w:t>
      </w:r>
      <w:r w:rsidR="008243B9" w:rsidRPr="00557AF7">
        <w:rPr>
          <w:rFonts w:ascii="Arial" w:hAnsi="Arial"/>
          <w:i/>
          <w:color w:val="000000"/>
          <w:sz w:val="20"/>
        </w:rPr>
        <w:t>polskiego</w:t>
      </w:r>
      <w:r w:rsidRPr="00557AF7">
        <w:rPr>
          <w:rFonts w:ascii="Arial" w:hAnsi="Arial"/>
          <w:i/>
          <w:color w:val="000000"/>
          <w:sz w:val="20"/>
        </w:rPr>
        <w:t xml:space="preserve"> </w:t>
      </w:r>
      <w:hyperlink r:id="rId8" w:history="1">
        <w:r w:rsidR="004A2FD8" w:rsidRPr="00557AF7">
          <w:rPr>
            <w:i/>
            <w:color w:val="000000"/>
          </w:rPr>
          <w:t>K</w:t>
        </w:r>
        <w:r w:rsidRPr="00557AF7">
          <w:rPr>
            <w:i/>
            <w:color w:val="000000"/>
          </w:rPr>
          <w:t xml:space="preserve">rajowego </w:t>
        </w:r>
        <w:r w:rsidR="004A2FD8" w:rsidRPr="00557AF7">
          <w:rPr>
            <w:i/>
            <w:color w:val="000000"/>
          </w:rPr>
          <w:t>P</w:t>
        </w:r>
        <w:r w:rsidRPr="00557AF7">
          <w:rPr>
            <w:i/>
            <w:color w:val="000000"/>
          </w:rPr>
          <w:t xml:space="preserve">unktu </w:t>
        </w:r>
        <w:r w:rsidR="004A2FD8" w:rsidRPr="00557AF7">
          <w:rPr>
            <w:i/>
            <w:color w:val="000000"/>
          </w:rPr>
          <w:t>C</w:t>
        </w:r>
        <w:r w:rsidRPr="00557AF7">
          <w:rPr>
            <w:i/>
            <w:color w:val="000000"/>
          </w:rPr>
          <w:t>entralnego</w:t>
        </w:r>
      </w:hyperlink>
      <w:r w:rsidR="00007CCF" w:rsidRPr="00557AF7">
        <w:rPr>
          <w:i/>
          <w:color w:val="000000"/>
        </w:rPr>
        <w:t xml:space="preserve"> (CIOP-PIB)</w:t>
      </w:r>
      <w:r w:rsidRPr="00557AF7">
        <w:rPr>
          <w:rFonts w:ascii="Arial" w:hAnsi="Arial"/>
          <w:i/>
          <w:color w:val="000000"/>
          <w:sz w:val="20"/>
        </w:rPr>
        <w:t>.</w:t>
      </w:r>
    </w:p>
    <w:p w:rsidR="008F60C8" w:rsidRPr="00F3799A" w:rsidRDefault="00B95EAD" w:rsidP="008F60C8">
      <w:pPr>
        <w:numPr>
          <w:ilvl w:val="0"/>
          <w:numId w:val="42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799A">
        <w:rPr>
          <w:rFonts w:ascii="Arial" w:hAnsi="Arial"/>
          <w:i/>
          <w:color w:val="000000"/>
          <w:sz w:val="20"/>
        </w:rPr>
        <w:t xml:space="preserve">Formularz </w:t>
      </w:r>
      <w:r w:rsidR="009F3D61" w:rsidRPr="00F3799A">
        <w:rPr>
          <w:rFonts w:ascii="Arial" w:hAnsi="Arial"/>
          <w:i/>
          <w:color w:val="000000"/>
          <w:sz w:val="20"/>
        </w:rPr>
        <w:t xml:space="preserve">należy </w:t>
      </w:r>
      <w:r w:rsidRPr="00F3799A">
        <w:rPr>
          <w:rFonts w:ascii="Arial" w:hAnsi="Arial"/>
          <w:i/>
          <w:color w:val="000000"/>
          <w:sz w:val="20"/>
        </w:rPr>
        <w:t>wypełnić z język</w:t>
      </w:r>
      <w:r w:rsidR="009F3D61" w:rsidRPr="00F3799A">
        <w:rPr>
          <w:rFonts w:ascii="Arial" w:hAnsi="Arial"/>
          <w:i/>
          <w:color w:val="000000"/>
          <w:sz w:val="20"/>
        </w:rPr>
        <w:t>u</w:t>
      </w:r>
      <w:r w:rsidR="00007CCF" w:rsidRPr="00F3799A">
        <w:rPr>
          <w:rFonts w:ascii="Arial" w:hAnsi="Arial"/>
          <w:i/>
          <w:color w:val="000000"/>
          <w:sz w:val="20"/>
        </w:rPr>
        <w:t xml:space="preserve"> </w:t>
      </w:r>
      <w:r w:rsidR="00557AF7">
        <w:rPr>
          <w:rFonts w:ascii="Arial" w:hAnsi="Arial"/>
          <w:i/>
          <w:color w:val="000000"/>
          <w:sz w:val="20"/>
        </w:rPr>
        <w:t>polskim</w:t>
      </w:r>
      <w:r w:rsidRPr="00F3799A">
        <w:rPr>
          <w:rFonts w:ascii="Arial" w:hAnsi="Arial"/>
          <w:i/>
          <w:color w:val="000000"/>
          <w:sz w:val="20"/>
        </w:rPr>
        <w:t>.</w:t>
      </w:r>
      <w:r w:rsidR="009F3D61" w:rsidRPr="00F3799A">
        <w:rPr>
          <w:rFonts w:ascii="Arial" w:hAnsi="Arial"/>
          <w:i/>
          <w:color w:val="000000"/>
          <w:sz w:val="20"/>
        </w:rPr>
        <w:t xml:space="preserve"> Rozwiązania nominowane do etapu europejskiego będą przetłumaczone na język angielski w uzgodnieniu z </w:t>
      </w:r>
      <w:r w:rsidR="008243B9" w:rsidRPr="00F3799A">
        <w:rPr>
          <w:rFonts w:ascii="Arial" w:hAnsi="Arial"/>
          <w:i/>
          <w:color w:val="000000"/>
          <w:sz w:val="20"/>
        </w:rPr>
        <w:t>autorami wniosków</w:t>
      </w:r>
      <w:r w:rsidR="009F3D61" w:rsidRPr="00F3799A">
        <w:rPr>
          <w:rFonts w:ascii="Arial" w:hAnsi="Arial"/>
          <w:i/>
          <w:color w:val="000000"/>
          <w:sz w:val="20"/>
        </w:rPr>
        <w:t>.</w:t>
      </w:r>
    </w:p>
    <w:p w:rsidR="008F60C8" w:rsidRPr="008F60C8" w:rsidRDefault="00B95EA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>Formularz wniosku należy przesłać w wersji elektronicznej jako dokument MS Word.</w:t>
      </w:r>
    </w:p>
    <w:p w:rsidR="008F60C8" w:rsidRPr="008F60C8" w:rsidRDefault="00B95EA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>Formularz wniosku musi zwierać mniej niż 9000 znaków, czyli maksymalnie około 5stron.</w:t>
      </w:r>
    </w:p>
    <w:p w:rsidR="008F60C8" w:rsidRPr="008F60C8" w:rsidRDefault="00B95EA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>Tekst powinien być przejrzysty i prosty, tak aby osoby zainteresowane mogły bez problemu przenieść wprowadzone rozwiązania do własnego miejsca pracy.</w:t>
      </w:r>
    </w:p>
    <w:p w:rsidR="008F60C8" w:rsidRPr="008F60C8" w:rsidRDefault="00B95EA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</w:rPr>
        <w:t>Formularz może zawierać jedynie tekst; nie może zawierać zdjęć, obrazów itp.</w:t>
      </w:r>
    </w:p>
    <w:p w:rsidR="008F60C8" w:rsidRPr="00486029" w:rsidRDefault="008F60C8" w:rsidP="008F60C8">
      <w:pPr>
        <w:spacing w:before="60" w:after="0" w:line="240" w:lineRule="auto"/>
        <w:ind w:right="357"/>
        <w:jc w:val="both"/>
        <w:rPr>
          <w:rFonts w:ascii="Arial" w:hAnsi="Arial" w:cs="Arial"/>
          <w:b/>
          <w:color w:val="FF0000"/>
        </w:rPr>
      </w:pPr>
    </w:p>
    <w:p w:rsidR="008F60C8" w:rsidRPr="008F60C8" w:rsidRDefault="00B95EAD" w:rsidP="008F6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</w:rPr>
      </w:pPr>
      <w:r w:rsidRPr="00007CCF">
        <w:rPr>
          <w:rFonts w:ascii="Arial" w:hAnsi="Arial"/>
          <w:b/>
          <w:color w:val="FF0000"/>
        </w:rPr>
        <w:t xml:space="preserve">UWAGA: </w:t>
      </w:r>
      <w:r w:rsidRPr="00007CCF">
        <w:rPr>
          <w:rFonts w:ascii="Arial" w:hAnsi="Arial"/>
        </w:rPr>
        <w:t>Formularz wniosku jest pierwszym źródłem informacji dla europejskiego jury i dokumentem, który zostanie przetłumaczony na język angielski, dlatego w szablonie należy ująć wszystkie niezbędne informacje.</w:t>
      </w:r>
    </w:p>
    <w:p w:rsidR="008F60C8" w:rsidRPr="00486029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</w:rPr>
      </w:pPr>
    </w:p>
    <w:p w:rsidR="008F60C8" w:rsidRPr="00486029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D1087F" w:rsidTr="00E520FC">
        <w:trPr>
          <w:cantSplit/>
          <w:trHeight w:val="503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PRZYKŁAD DOBREJ PRAKTYKI </w:t>
            </w: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Temat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Tytuł przykładu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Nazwa przedsiębiorstwa 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pracowników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Państwo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 telefonu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 faksu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4A2F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Imię i nazwisko osoby kontaktowej reprezentującej kierownictwo 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 e-mail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Imię i nazwisko osoby kontaktowej reprezentującej pracowników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Adres e-mail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Organizacja przedkładająca informacje (jeśli inna niż powyższa)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Państwo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rPr>
          <w:trHeight w:hRule="exact"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 telefonu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 faksu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 e-mail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Osoba wyznaczona do kontaktów</w:t>
            </w:r>
          </w:p>
        </w:tc>
        <w:tc>
          <w:tcPr>
            <w:tcW w:w="7119" w:type="dxa"/>
            <w:gridSpan w:val="2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20"/>
              </w:rPr>
              <w:t>Sektor (kod NACE)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Prywatna / publiczna / częściowo prywatna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INFORMACJE OGÓLNE</w:t>
            </w: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8F60C8" w:rsidRDefault="00B95EAD" w:rsidP="004A2F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ZIDENTYFIKOWANY PROBLEM / KWESTIE</w:t>
            </w:r>
            <w:r w:rsidR="004A2FD8">
              <w:rPr>
                <w:rFonts w:ascii="Arial" w:hAnsi="Arial"/>
                <w:b/>
                <w:sz w:val="20"/>
              </w:rPr>
              <w:t xml:space="preserve"> DO ROZWIĄZANIA</w:t>
            </w: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ROZWIĄZANIE / INTERWENCJA / PODJĘTE ŚRODKI / CO I JAK ZROBIONO</w:t>
            </w: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8F60C8" w:rsidRDefault="00B95EAD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OSIĄGNIĘTE WYNIKI / SKUTECZNOŚĆ ŚRODKÓW</w:t>
            </w: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shd w:val="clear" w:color="auto" w:fill="F2F2F2"/>
          </w:tcPr>
          <w:p w:rsidR="008F60C8" w:rsidRPr="008F60C8" w:rsidRDefault="00B95EAD" w:rsidP="00875F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CZYNNIKI </w:t>
            </w:r>
            <w:r w:rsidR="00875F1C">
              <w:rPr>
                <w:rFonts w:ascii="Arial" w:hAnsi="Arial"/>
                <w:b/>
                <w:sz w:val="20"/>
              </w:rPr>
              <w:t>POWODZENIA</w:t>
            </w: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</w:tcPr>
          <w:p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087F" w:rsidTr="00E520FC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8243B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KOSZTY/KORZYŚCI (w tym ludzkie, społeczne </w:t>
            </w:r>
            <w:r w:rsidR="008243B9">
              <w:rPr>
                <w:rFonts w:ascii="Arial" w:hAnsi="Arial"/>
                <w:b/>
                <w:sz w:val="20"/>
              </w:rPr>
              <w:t xml:space="preserve">i </w:t>
            </w:r>
            <w:r>
              <w:rPr>
                <w:rFonts w:ascii="Arial" w:hAnsi="Arial"/>
                <w:b/>
                <w:sz w:val="20"/>
              </w:rPr>
              <w:t>ekonomiczne)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0C8" w:rsidRPr="00486029" w:rsidRDefault="008F60C8" w:rsidP="00E520FC">
            <w:pPr>
              <w:rPr>
                <w:rFonts w:ascii="Arial" w:hAnsi="Arial" w:cs="Arial"/>
              </w:rPr>
            </w:pPr>
          </w:p>
          <w:p w:rsidR="008F60C8" w:rsidRPr="00486029" w:rsidRDefault="008F60C8" w:rsidP="00E520FC">
            <w:pPr>
              <w:rPr>
                <w:rFonts w:ascii="Arial" w:hAnsi="Arial" w:cs="Arial"/>
                <w:b/>
              </w:rPr>
            </w:pPr>
          </w:p>
        </w:tc>
      </w:tr>
      <w:tr w:rsidR="00D1087F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8F60C8" w:rsidRDefault="00B95EAD" w:rsidP="00E520F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Dodatkowe informacje: proszę dołączyć listę załączników / dodatkowych informacji wraz z krótkimi opisami (np. zdjęcia lub inne ilustracje przykładu dobrych praktyk, materiały szkoleniowe)</w:t>
            </w:r>
          </w:p>
          <w:p w:rsidR="008F60C8" w:rsidRPr="00486029" w:rsidRDefault="008F60C8" w:rsidP="00E520F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1087F" w:rsidTr="00E520FC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8F60C8" w:rsidRPr="008F60C8" w:rsidRDefault="00B95EAD" w:rsidP="002D26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Proszę podać proponowanego laureata konkursu</w:t>
            </w:r>
            <w:r w:rsidR="004A2FD8">
              <w:rPr>
                <w:rFonts w:ascii="Arial" w:hAnsi="Arial"/>
                <w:b/>
                <w:sz w:val="20"/>
              </w:rPr>
              <w:t xml:space="preserve"> </w:t>
            </w:r>
            <w:r w:rsidR="002D2660" w:rsidRPr="002D2660">
              <w:rPr>
                <w:rFonts w:ascii="Arial" w:hAnsi="Arial"/>
                <w:b/>
                <w:sz w:val="20"/>
              </w:rPr>
              <w:t xml:space="preserve">gdyby dany przykład dobrej praktyki został nagrodzony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0C8" w:rsidRPr="008F60C8" w:rsidRDefault="007E0270" w:rsidP="002D266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95EAD">
              <w:rPr>
                <w:rFonts w:ascii="Arial" w:hAnsi="Arial"/>
                <w:b/>
              </w:rPr>
              <w:t xml:space="preserve"> Przedsiębiorstwo</w:t>
            </w:r>
            <w:r w:rsidR="00557AF7">
              <w:rPr>
                <w:rFonts w:ascii="Arial" w:hAnsi="Arial"/>
                <w:b/>
              </w:rPr>
              <w:t xml:space="preserve">  </w:t>
            </w:r>
            <w:r w:rsidR="00B95EAD">
              <w:rPr>
                <w:rFonts w:ascii="Arial" w:hAnsi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95EAD">
              <w:rPr>
                <w:rFonts w:ascii="Arial" w:hAnsi="Arial"/>
                <w:b/>
              </w:rPr>
              <w:t xml:space="preserve"> Osoba przedkładająca informacje      </w:t>
            </w:r>
            <w:sdt>
              <w:sdtPr>
                <w:rPr>
                  <w:rFonts w:ascii="Arial" w:hAnsi="Arial" w:cs="Arial"/>
                  <w:b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AD" w:rsidRPr="008F60C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A2FD8">
              <w:rPr>
                <w:rFonts w:ascii="Arial" w:hAnsi="Arial" w:cs="Arial"/>
                <w:b/>
              </w:rPr>
              <w:t> </w:t>
            </w:r>
            <w:r w:rsidR="00B95EAD">
              <w:rPr>
                <w:rFonts w:ascii="Arial" w:hAnsi="Arial"/>
                <w:b/>
              </w:rPr>
              <w:t>Inn</w:t>
            </w:r>
            <w:r w:rsidR="002D2660">
              <w:rPr>
                <w:rFonts w:ascii="Arial" w:hAnsi="Arial"/>
                <w:b/>
              </w:rPr>
              <w:t>y</w:t>
            </w:r>
          </w:p>
        </w:tc>
      </w:tr>
    </w:tbl>
    <w:p w:rsidR="008F60C8" w:rsidRPr="008F60C8" w:rsidRDefault="00B95EAD" w:rsidP="008F60C8">
      <w:pPr>
        <w:pStyle w:val="Tekstpodstawowy"/>
        <w:ind w:left="284" w:hanging="284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/>
          <w:sz w:val="20"/>
        </w:rPr>
        <w:t>Proszę potwierdzić i złożyć podpis:</w:t>
      </w:r>
    </w:p>
    <w:p w:rsidR="008F60C8" w:rsidRPr="00DF1935" w:rsidRDefault="008F60C8" w:rsidP="008F60C8">
      <w:pPr>
        <w:pStyle w:val="Tekstpodstawowy"/>
        <w:ind w:left="284" w:hanging="284"/>
        <w:jc w:val="left"/>
        <w:rPr>
          <w:rFonts w:ascii="Arial" w:hAnsi="Arial" w:cs="Arial"/>
          <w:bCs w:val="0"/>
          <w:sz w:val="20"/>
          <w:szCs w:val="20"/>
        </w:rPr>
      </w:pPr>
    </w:p>
    <w:p w:rsidR="008F60C8" w:rsidRPr="008F60C8" w:rsidRDefault="007E0270" w:rsidP="008F60C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EAD" w:rsidRPr="008F60C8">
            <w:rPr>
              <w:rFonts w:ascii="Arial" w:eastAsia="MS Gothic" w:hAnsi="Arial" w:cs="Arial" w:hint="eastAsia"/>
              <w:b w:val="0"/>
              <w:bCs w:val="0"/>
              <w:sz w:val="20"/>
              <w:szCs w:val="20"/>
            </w:rPr>
            <w:t>☐</w:t>
          </w:r>
        </w:sdtContent>
      </w:sdt>
      <w:r w:rsidR="00B95EAD">
        <w:rPr>
          <w:rFonts w:ascii="Arial" w:hAnsi="Arial"/>
          <w:b w:val="0"/>
          <w:sz w:val="20"/>
        </w:rPr>
        <w:t xml:space="preserve"> Oświadczam, że zapoznałem(-</w:t>
      </w:r>
      <w:proofErr w:type="spellStart"/>
      <w:r w:rsidR="00B95EAD">
        <w:rPr>
          <w:rFonts w:ascii="Arial" w:hAnsi="Arial"/>
          <w:b w:val="0"/>
          <w:sz w:val="20"/>
        </w:rPr>
        <w:t>am</w:t>
      </w:r>
      <w:proofErr w:type="spellEnd"/>
      <w:r w:rsidR="00B95EAD">
        <w:rPr>
          <w:rFonts w:ascii="Arial" w:hAnsi="Arial"/>
          <w:b w:val="0"/>
          <w:sz w:val="20"/>
        </w:rPr>
        <w:t>) się z warunkami polityki prywatności EU-OSHA</w:t>
      </w:r>
      <w:r w:rsidR="008243B9">
        <w:rPr>
          <w:rFonts w:ascii="Arial" w:hAnsi="Arial"/>
          <w:b w:val="0"/>
          <w:sz w:val="20"/>
        </w:rPr>
        <w:t xml:space="preserve"> i </w:t>
      </w:r>
      <w:r w:rsidR="002E217F" w:rsidRPr="002E217F">
        <w:rPr>
          <w:rFonts w:ascii="Arial" w:hAnsi="Arial"/>
          <w:b w:val="0"/>
          <w:sz w:val="20"/>
        </w:rPr>
        <w:t xml:space="preserve">polskiego Krajowego Punku Centralnego EU-OSHA </w:t>
      </w:r>
      <w:r w:rsidR="002E217F">
        <w:rPr>
          <w:rFonts w:ascii="Arial" w:hAnsi="Arial"/>
          <w:b w:val="0"/>
          <w:sz w:val="20"/>
        </w:rPr>
        <w:t>(</w:t>
      </w:r>
      <w:r w:rsidR="008243B9">
        <w:rPr>
          <w:rFonts w:ascii="Arial" w:hAnsi="Arial"/>
          <w:b w:val="0"/>
          <w:sz w:val="20"/>
        </w:rPr>
        <w:t>CIOP-PIB</w:t>
      </w:r>
      <w:r w:rsidR="002E217F">
        <w:rPr>
          <w:rFonts w:ascii="Arial" w:hAnsi="Arial"/>
          <w:b w:val="0"/>
          <w:sz w:val="20"/>
        </w:rPr>
        <w:t>)</w:t>
      </w:r>
      <w:r w:rsidR="00B95EAD">
        <w:rPr>
          <w:rFonts w:ascii="Arial" w:hAnsi="Arial"/>
          <w:b w:val="0"/>
          <w:sz w:val="20"/>
        </w:rPr>
        <w:t xml:space="preserve"> </w:t>
      </w:r>
      <w:r w:rsidR="008243B9">
        <w:rPr>
          <w:rFonts w:ascii="Arial" w:hAnsi="Arial"/>
          <w:b w:val="0"/>
          <w:sz w:val="20"/>
        </w:rPr>
        <w:t>oraz</w:t>
      </w:r>
      <w:r w:rsidR="00B95EAD">
        <w:rPr>
          <w:rFonts w:ascii="Arial" w:hAnsi="Arial"/>
          <w:b w:val="0"/>
          <w:sz w:val="20"/>
        </w:rPr>
        <w:t xml:space="preserve"> zgadzam się na przetwarzanie moich danych osobowych.</w:t>
      </w:r>
    </w:p>
    <w:p w:rsidR="008F60C8" w:rsidRPr="00486029" w:rsidRDefault="008F60C8" w:rsidP="008F60C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8F60C8" w:rsidRDefault="007E0270" w:rsidP="008F60C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EAD" w:rsidRPr="008F60C8">
            <w:rPr>
              <w:rFonts w:ascii="Arial" w:eastAsia="MS Gothic" w:hAnsi="Arial" w:cs="Arial" w:hint="eastAsia"/>
              <w:b w:val="0"/>
              <w:bCs w:val="0"/>
              <w:sz w:val="20"/>
              <w:szCs w:val="20"/>
            </w:rPr>
            <w:t>☐</w:t>
          </w:r>
        </w:sdtContent>
      </w:sdt>
      <w:r w:rsidR="00B95EAD">
        <w:rPr>
          <w:rFonts w:ascii="Arial" w:hAnsi="Arial"/>
          <w:b w:val="0"/>
          <w:sz w:val="20"/>
        </w:rPr>
        <w:t xml:space="preserve"> Posiadam prawa do przekazanych fotografii i zgadzam się, aby zostały one wykorzystane przez </w:t>
      </w:r>
      <w:r w:rsidR="00B95EAD" w:rsidRPr="00007CCF">
        <w:rPr>
          <w:rFonts w:ascii="Arial" w:hAnsi="Arial"/>
          <w:b w:val="0"/>
          <w:sz w:val="20"/>
        </w:rPr>
        <w:t>EU-OSHA</w:t>
      </w:r>
      <w:r w:rsidR="009F3D61">
        <w:rPr>
          <w:rFonts w:ascii="Arial" w:hAnsi="Arial"/>
          <w:b w:val="0"/>
          <w:sz w:val="20"/>
        </w:rPr>
        <w:t xml:space="preserve"> i polski Krajowy Punk Centralny</w:t>
      </w:r>
      <w:r w:rsidR="00B95EAD">
        <w:rPr>
          <w:rFonts w:ascii="Arial" w:hAnsi="Arial"/>
          <w:b w:val="0"/>
          <w:sz w:val="20"/>
        </w:rPr>
        <w:t xml:space="preserve"> </w:t>
      </w:r>
      <w:r w:rsidR="009F3D61">
        <w:rPr>
          <w:rFonts w:ascii="Arial" w:hAnsi="Arial"/>
          <w:b w:val="0"/>
          <w:sz w:val="20"/>
        </w:rPr>
        <w:t xml:space="preserve">EU-OSHA </w:t>
      </w:r>
      <w:r w:rsidR="002E217F">
        <w:rPr>
          <w:rFonts w:ascii="Arial" w:hAnsi="Arial"/>
          <w:b w:val="0"/>
          <w:sz w:val="20"/>
        </w:rPr>
        <w:t>(CIOP-PIB)</w:t>
      </w:r>
      <w:r w:rsidR="00EA5E53">
        <w:rPr>
          <w:rFonts w:ascii="Arial" w:hAnsi="Arial"/>
          <w:b w:val="0"/>
          <w:sz w:val="20"/>
        </w:rPr>
        <w:t xml:space="preserve"> </w:t>
      </w:r>
      <w:r w:rsidR="00B95EAD">
        <w:rPr>
          <w:rFonts w:ascii="Arial" w:hAnsi="Arial"/>
          <w:b w:val="0"/>
          <w:sz w:val="20"/>
        </w:rPr>
        <w:t xml:space="preserve">w ramach procedur i publikacji dotyczących Konkursu Dobrych Praktyk oraz aby fotografie te były przechowywane w bibliotece obrazów cyfrowych EU-OSHA i </w:t>
      </w:r>
      <w:r w:rsidR="009F3D61">
        <w:rPr>
          <w:rFonts w:ascii="Arial" w:hAnsi="Arial"/>
          <w:b w:val="0"/>
          <w:sz w:val="20"/>
        </w:rPr>
        <w:t>polskiego Krajowego Punku Centralnego EU-OSHA</w:t>
      </w:r>
      <w:r w:rsidR="002E217F">
        <w:rPr>
          <w:rFonts w:ascii="Arial" w:hAnsi="Arial"/>
          <w:b w:val="0"/>
          <w:sz w:val="20"/>
        </w:rPr>
        <w:t xml:space="preserve"> (CIOP-PIB)</w:t>
      </w:r>
      <w:r w:rsidR="009F3D61">
        <w:rPr>
          <w:rFonts w:ascii="Arial" w:hAnsi="Arial"/>
          <w:b w:val="0"/>
          <w:sz w:val="20"/>
        </w:rPr>
        <w:t xml:space="preserve"> oraz </w:t>
      </w:r>
      <w:r w:rsidR="00B95EAD">
        <w:rPr>
          <w:rFonts w:ascii="Arial" w:hAnsi="Arial"/>
          <w:b w:val="0"/>
          <w:sz w:val="20"/>
        </w:rPr>
        <w:t>wykorzystane do dalszej niekomercyjnej promocji bezpieczeństwa i higieny pracy.</w:t>
      </w:r>
    </w:p>
    <w:p w:rsidR="008F60C8" w:rsidRDefault="008F60C8" w:rsidP="008F60C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Default="008F60C8" w:rsidP="008F60C8">
      <w:pPr>
        <w:pStyle w:val="Tekstpodstawowy"/>
        <w:rPr>
          <w:rFonts w:ascii="Arial" w:hAnsi="Arial" w:cs="Arial"/>
          <w:sz w:val="20"/>
        </w:rPr>
      </w:pPr>
    </w:p>
    <w:p w:rsidR="008F60C8" w:rsidRPr="008F60C8" w:rsidRDefault="00B95EAD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sz w:val="20"/>
        </w:rPr>
        <w:t>Nazwa organizacji:</w:t>
      </w:r>
      <w:r>
        <w:tab/>
      </w:r>
      <w:r>
        <w:rPr>
          <w:rFonts w:ascii="Arial" w:hAnsi="Arial"/>
          <w:b w:val="0"/>
          <w:sz w:val="20"/>
        </w:rPr>
        <w:t>________________________________</w:t>
      </w:r>
    </w:p>
    <w:p w:rsidR="008F60C8" w:rsidRPr="00486029" w:rsidRDefault="008F60C8" w:rsidP="008F60C8">
      <w:pPr>
        <w:pStyle w:val="Tekstpodstawowy"/>
        <w:jc w:val="left"/>
        <w:rPr>
          <w:rFonts w:ascii="Arial" w:hAnsi="Arial" w:cs="Arial"/>
          <w:b w:val="0"/>
          <w:sz w:val="24"/>
        </w:rPr>
      </w:pPr>
    </w:p>
    <w:p w:rsidR="008F60C8" w:rsidRPr="008F60C8" w:rsidRDefault="00B95EAD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sz w:val="20"/>
        </w:rPr>
        <w:t>Data:</w:t>
      </w:r>
      <w:r>
        <w:tab/>
      </w:r>
      <w:r>
        <w:tab/>
      </w:r>
      <w:r>
        <w:tab/>
      </w:r>
      <w:r>
        <w:rPr>
          <w:rFonts w:ascii="Arial" w:hAnsi="Arial"/>
          <w:b w:val="0"/>
          <w:sz w:val="20"/>
        </w:rPr>
        <w:t>________________________________</w:t>
      </w:r>
    </w:p>
    <w:p w:rsidR="008F60C8" w:rsidRPr="00486029" w:rsidRDefault="008F60C8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8F60C8" w:rsidRDefault="00B95EAD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sz w:val="20"/>
        </w:rPr>
        <w:t xml:space="preserve">Podpis przedstawiciela prawnego organizacji: </w:t>
      </w:r>
    </w:p>
    <w:p w:rsidR="008F60C8" w:rsidRPr="00486029" w:rsidRDefault="008F60C8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486029" w:rsidRDefault="008F60C8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8F60C8" w:rsidRDefault="00B95EAD" w:rsidP="008F60C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sz w:val="20"/>
        </w:rPr>
        <w:t>________________________________</w:t>
      </w:r>
    </w:p>
    <w:p w:rsidR="008F60C8" w:rsidRPr="00486029" w:rsidRDefault="008F60C8" w:rsidP="008F60C8">
      <w:pPr>
        <w:spacing w:before="120"/>
        <w:jc w:val="both"/>
        <w:rPr>
          <w:rFonts w:ascii="Arial" w:hAnsi="Arial" w:cs="Arial"/>
          <w:b/>
          <w:u w:val="single"/>
        </w:rPr>
      </w:pPr>
    </w:p>
    <w:p w:rsidR="008F60C8" w:rsidRPr="00486029" w:rsidRDefault="008F60C8" w:rsidP="008F60C8">
      <w:pPr>
        <w:spacing w:before="120"/>
        <w:jc w:val="both"/>
        <w:rPr>
          <w:rFonts w:ascii="Arial" w:hAnsi="Arial" w:cs="Arial"/>
          <w:b/>
          <w:u w:val="single"/>
        </w:rPr>
      </w:pPr>
    </w:p>
    <w:p w:rsidR="008F60C8" w:rsidRPr="008F60C8" w:rsidRDefault="00B95EAD" w:rsidP="008F60C8">
      <w:pPr>
        <w:spacing w:after="0" w:line="240" w:lineRule="auto"/>
        <w:rPr>
          <w:rFonts w:ascii="Arial" w:hAnsi="Arial" w:cs="Arial"/>
          <w:b/>
          <w:u w:val="single"/>
        </w:rPr>
      </w:pPr>
      <w:r>
        <w:br w:type="page"/>
      </w:r>
    </w:p>
    <w:p w:rsidR="008F60C8" w:rsidRPr="008F60C8" w:rsidRDefault="00B95EAD" w:rsidP="008F60C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lastRenderedPageBreak/>
        <w:t>Objaśnienie pojęć stosowanych w formularzu wniosku</w:t>
      </w:r>
      <w:r>
        <w:rPr>
          <w:rFonts w:ascii="Arial" w:hAnsi="Arial"/>
          <w:b/>
        </w:rPr>
        <w:t>: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TEMAT: kilka </w:t>
      </w:r>
      <w:r>
        <w:rPr>
          <w:u w:val="single"/>
        </w:rPr>
        <w:t>kluczowych słów</w:t>
      </w:r>
      <w:r>
        <w:t xml:space="preserve"> / zdań opisujących przykład.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TYTUŁ PRZYKŁADU: należy sformułować krótki tytuł, na przykład </w:t>
      </w:r>
      <w:r w:rsidRPr="00BE417A">
        <w:t>„Wprowadzenie substytucji w odniesieniu do substancji niebezpiecznyc</w:t>
      </w:r>
      <w:r w:rsidRPr="00BA0EEE">
        <w:t>h”, „Z</w:t>
      </w:r>
      <w:r>
        <w:t xml:space="preserve">aawansowane techniczne środki kontroli”, „Uwzględnienie potrzeb konkretnych grup pracowników”, „Ograniczenie narażenia na substancje rakotwórcze”.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NAZWA PRZEDSIĘBIORSTWA/ORGANIZACJI PRZEDKŁADAJĄCYCH INFORMACJE: czasami organizacja przedkładająca przykład dobrej praktyki jest inna niż przedsiębiorstwo, w którym zastosowano daną dobrą praktykę. W takim przypadku należy podać dane obu organizacji oraz osób kontaktowych w obu organizacjach.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SEKTOR: sektor należy określić przy zastosowaniu statystycznej klasyfikacji działalności gospodarczej w Unii Europejskiej, NACE </w:t>
      </w:r>
      <w:proofErr w:type="spellStart"/>
      <w:r>
        <w:t>Rev</w:t>
      </w:r>
      <w:proofErr w:type="spellEnd"/>
      <w:r>
        <w:t xml:space="preserve">. 2, 2008 r. (czterocyfrowa liczba), </w:t>
      </w:r>
      <w:hyperlink r:id="rId9" w:history="1">
        <w:r>
          <w:rPr>
            <w:rStyle w:val="Hipercze"/>
          </w:rPr>
          <w:t>http://ec.europa.eu/eurostat/web/nace-rev2</w:t>
        </w:r>
      </w:hyperlink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  <w:spacing w:val="-3"/>
        </w:rPr>
      </w:pPr>
      <w:r>
        <w:t>Publiczna czy prywatna: czy organizacja ma charakter prywatny, czy publiczny?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INFORMACJE OGÓLNE: opis przedsiębiorstwa / miejsca pracy / działalności / sytuacji wzbudzających obawy.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ZIDENTYFIKOWANY PROBLEM: opis sposobu, czasu i formy powstających niebezpieczeństw / zagrożeń oraz efektów i rezultatów (wszelkie problemy zdrowotne, choroby, wypadki, wpływ na produkcję i pracę itp.). Opis musi być jasny, aby osoby, które będą miały dostęp do informacji przez </w:t>
      </w:r>
      <w:r w:rsidR="00557AF7">
        <w:t>Internet</w:t>
      </w:r>
      <w:bookmarkStart w:id="0" w:name="_GoBack"/>
      <w:bookmarkEnd w:id="0"/>
      <w:r>
        <w:t xml:space="preserve">, mogły zrozumieć podjęte kroki oraz ich uzasadnienie.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ROZWIĄZANIE / INTERWENCJA / PODJĘTE ŚRODKI / CO I JAK ZROBIONO: przejrzysty opis podjętych kroków, na przykład procesu rozwoju polityki/interwencji, zaangażowania pracowników, wdrożenia. Opis powinien być łatwy do zrozumienia, a odbiorca powinien uzyskać jasny obraz interwencji / tego, jakie rozwiązanie i w jaki sposób zastosowano.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 xml:space="preserve">OSIĄGNIĘTE WYNIKI / SKUTECZNOŚĆ ŚRODKÓW: określenie wymiernych wyników (na przykład obniżona częstotliwość wypadków i występowania objawów chorobowych), a także wszelkich niewymiernych korzyści (takich jak lepsze środowisko pracy). Można tu ująć koszty i korzyści ludzkie, społeczne i ekonomiczne, a także pozytywne skutki z nich wynikające.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>CZYNNIKI POWODZENIA: elementy konieczne do osiągnięcia pożądanego wyniku, np. udział pracowników</w:t>
      </w:r>
      <w:r w:rsidR="00EF020F">
        <w:t xml:space="preserve"> i ich przedstawicieli</w:t>
      </w:r>
      <w:r>
        <w:t>, zaangażowanie kierownictwa, współpraca w zakresie zarządzania zasobami ludzkimi i zarządzania BHP.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>KOSZTY/KORZYŚCI: określenie kosztów powstałych podczas wdrażania środków oraz obniż</w:t>
      </w:r>
      <w:r w:rsidR="005445D2">
        <w:t>enie</w:t>
      </w:r>
      <w:r>
        <w:t xml:space="preserve"> kosztów wynikł</w:t>
      </w:r>
      <w:r w:rsidR="005445D2">
        <w:t>e</w:t>
      </w:r>
      <w:r>
        <w:t xml:space="preserve"> bezpośrednio lub pośrednio z innowacji (w stosownych przypadkach). </w:t>
      </w:r>
    </w:p>
    <w:p w:rsidR="008F60C8" w:rsidRPr="008F60C8" w:rsidRDefault="00B95EAD" w:rsidP="008F60C8">
      <w:pPr>
        <w:pStyle w:val="Akapitzlist"/>
        <w:numPr>
          <w:ilvl w:val="0"/>
          <w:numId w:val="41"/>
        </w:numPr>
        <w:spacing w:after="0" w:line="240" w:lineRule="auto"/>
        <w:rPr>
          <w:rFonts w:cs="Arial"/>
        </w:rPr>
      </w:pPr>
      <w:r>
        <w:t>ZDJĘCIA I POZOSTAŁE MATERIAŁY ILUSTRACYJNE: należy je dołączyć jako informacje dodatkowe, w miarę możliwości wraz z wykresami, tabelami i schematami.</w:t>
      </w:r>
    </w:p>
    <w:p w:rsidR="008F60C8" w:rsidRPr="00486029" w:rsidRDefault="008F60C8" w:rsidP="008F60C8">
      <w:pPr>
        <w:jc w:val="both"/>
        <w:rPr>
          <w:rFonts w:ascii="Arial" w:hAnsi="Arial" w:cs="Arial"/>
          <w:sz w:val="10"/>
          <w:szCs w:val="10"/>
        </w:rPr>
      </w:pPr>
    </w:p>
    <w:p w:rsidR="008F60C8" w:rsidRPr="008F60C8" w:rsidRDefault="00B95EAD" w:rsidP="008F60C8">
      <w:pPr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Polityka prywatności w zakresie zgłoszeń do Konkursu Dobrych Praktyk pn. „Zdrowe i bezpieczne miejsce pracy”: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Dane podane w niniejszym formularzu zostaną wykorzystane wyłącznie w celu wyboru przedsiębiorstw do Konkursu Dobrych Praktyk „Zdrowe i bezpieczne miejsce pracy” w latach 2018–2019; dane przedsiębiorstw nagrodzonych i wyróżnionych w Konkursie Dobrych Praktyk w latach 2018–2019 będą także prezentowane na stronie internetowej kampanii „Zdrowe i bezpieczne miejsce pracy” oraz na stronie EU-OSHA, a przykłady nagrodzonych i wyróżnionych przedsiębiorstw zostaną opublikowane w broszurze Konkursu Dobrych Praktyk 2018–2019, która będzie dostępna na stronie internetowej kampanii „Zdrowe i bezpieczne miejsce pracy” oraz na stronie EU-OSHA, a także zostanie wydrukowana do celów upowszechniania.</w:t>
      </w:r>
    </w:p>
    <w:p w:rsidR="008F60C8" w:rsidRDefault="00B95EAD" w:rsidP="008F60C8">
      <w:pPr>
        <w:spacing w:before="120"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Dane zostaną przekazane krajowym punktom centralnym, a także zewnętrznym członkom jury, wchodzącym w skład jury Konkursu Dobrych Praktyk i wyznaczonym przez EU-OSHA w celu dokonania oceny przykładów w ramach Konkurs Dobrych Praktyk. Ponadto dane zostaną przekazane partnerom/wykonawcom, którzy są osobami trzecimi i zarządzają komunikacją związaną z kampanią w imieniu EU-OSHA, w tym ogłoszeniem decyzji o przyznaniu nagród, biuletynami, aktualnościami, zaproszeniami na wydarzenia lub ankietami.</w:t>
      </w:r>
    </w:p>
    <w:p w:rsidR="004E569E" w:rsidRPr="008F60C8" w:rsidRDefault="004E569E" w:rsidP="00861D07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</w:t>
      </w:r>
      <w:r w:rsidRPr="004E569E">
        <w:rPr>
          <w:rFonts w:ascii="Arial" w:hAnsi="Arial" w:cs="Arial"/>
          <w:sz w:val="18"/>
          <w:szCs w:val="18"/>
        </w:rPr>
        <w:t xml:space="preserve">przedsiębiorstw nagrodzonych i wyróżnionych w Konkursie Dobrych Praktyk w latach 2018–2019 </w:t>
      </w:r>
      <w:r>
        <w:rPr>
          <w:rFonts w:ascii="Arial" w:hAnsi="Arial" w:cs="Arial"/>
          <w:sz w:val="18"/>
          <w:szCs w:val="18"/>
        </w:rPr>
        <w:t xml:space="preserve">na etapie krajowym </w:t>
      </w:r>
      <w:r w:rsidRPr="004E569E">
        <w:rPr>
          <w:rFonts w:ascii="Arial" w:hAnsi="Arial" w:cs="Arial"/>
          <w:sz w:val="18"/>
          <w:szCs w:val="18"/>
        </w:rPr>
        <w:t xml:space="preserve">będą prezentowane na stronie internetowej </w:t>
      </w:r>
      <w:r w:rsidR="00861D07">
        <w:rPr>
          <w:rFonts w:ascii="Arial" w:hAnsi="Arial" w:cs="Arial"/>
          <w:sz w:val="18"/>
          <w:szCs w:val="18"/>
        </w:rPr>
        <w:t>CIOP-PIB</w:t>
      </w:r>
      <w:r w:rsidR="00557AF7">
        <w:rPr>
          <w:rFonts w:ascii="Arial" w:hAnsi="Arial" w:cs="Arial"/>
          <w:sz w:val="18"/>
          <w:szCs w:val="18"/>
        </w:rPr>
        <w:t xml:space="preserve"> </w:t>
      </w:r>
      <w:r w:rsidR="00861D07">
        <w:rPr>
          <w:rFonts w:ascii="Arial" w:hAnsi="Arial" w:cs="Arial"/>
          <w:sz w:val="18"/>
          <w:szCs w:val="18"/>
        </w:rPr>
        <w:t>i w ewentualnych publikacjach</w:t>
      </w:r>
      <w:r w:rsidR="000E62B3">
        <w:rPr>
          <w:rFonts w:ascii="Arial" w:hAnsi="Arial" w:cs="Arial"/>
          <w:sz w:val="18"/>
          <w:szCs w:val="18"/>
        </w:rPr>
        <w:t>.</w:t>
      </w:r>
    </w:p>
    <w:p w:rsidR="008F60C8" w:rsidRPr="008F60C8" w:rsidRDefault="00B95EAD" w:rsidP="008F60C8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Dane prezentowane na stronach internetowych i w publikacjach obejmują m.in.:</w:t>
      </w:r>
    </w:p>
    <w:p w:rsidR="008F60C8" w:rsidRPr="008F60C8" w:rsidRDefault="00B95EAD" w:rsidP="008F60C8">
      <w:pPr>
        <w:pStyle w:val="Akapitzlist"/>
        <w:numPr>
          <w:ilvl w:val="0"/>
          <w:numId w:val="40"/>
        </w:numPr>
        <w:spacing w:before="0"/>
        <w:ind w:left="714" w:hanging="357"/>
        <w:rPr>
          <w:rFonts w:cs="Arial"/>
          <w:sz w:val="18"/>
          <w:szCs w:val="18"/>
        </w:rPr>
      </w:pPr>
      <w:r>
        <w:rPr>
          <w:sz w:val="18"/>
        </w:rPr>
        <w:t>nazwę i adres przedsiębiorstwa,</w:t>
      </w:r>
    </w:p>
    <w:p w:rsidR="008F60C8" w:rsidRPr="008F60C8" w:rsidRDefault="00B95EAD" w:rsidP="008F60C8">
      <w:pPr>
        <w:pStyle w:val="Akapitzlist"/>
        <w:numPr>
          <w:ilvl w:val="0"/>
          <w:numId w:val="40"/>
        </w:numPr>
        <w:rPr>
          <w:rFonts w:cs="Arial"/>
          <w:sz w:val="18"/>
          <w:szCs w:val="18"/>
        </w:rPr>
      </w:pPr>
      <w:r>
        <w:rPr>
          <w:sz w:val="18"/>
        </w:rPr>
        <w:t>stronę internetową przedsiębiorstwa,</w:t>
      </w:r>
    </w:p>
    <w:p w:rsidR="008F60C8" w:rsidRPr="008F60C8" w:rsidRDefault="00B95EAD" w:rsidP="008F60C8">
      <w:pPr>
        <w:pStyle w:val="Akapitzlist"/>
        <w:numPr>
          <w:ilvl w:val="0"/>
          <w:numId w:val="40"/>
        </w:numPr>
        <w:rPr>
          <w:rFonts w:cs="Arial"/>
          <w:sz w:val="18"/>
          <w:szCs w:val="18"/>
        </w:rPr>
      </w:pPr>
      <w:r>
        <w:rPr>
          <w:sz w:val="18"/>
        </w:rPr>
        <w:t>problemy, których dotyczy studium przypadku / przykład</w:t>
      </w:r>
      <w:r w:rsidR="005445D2">
        <w:rPr>
          <w:sz w:val="18"/>
        </w:rPr>
        <w:t xml:space="preserve"> dobrych praktyk</w:t>
      </w:r>
      <w:r>
        <w:rPr>
          <w:sz w:val="18"/>
        </w:rPr>
        <w:t>,</w:t>
      </w:r>
    </w:p>
    <w:p w:rsidR="008F60C8" w:rsidRPr="008F60C8" w:rsidRDefault="00B95EAD" w:rsidP="008F60C8">
      <w:pPr>
        <w:pStyle w:val="Akapitzlist"/>
        <w:numPr>
          <w:ilvl w:val="0"/>
          <w:numId w:val="40"/>
        </w:numPr>
        <w:rPr>
          <w:rFonts w:cs="Arial"/>
          <w:sz w:val="18"/>
          <w:szCs w:val="18"/>
        </w:rPr>
      </w:pPr>
      <w:r>
        <w:rPr>
          <w:sz w:val="18"/>
        </w:rPr>
        <w:t>opis studium przypadku / przykładu</w:t>
      </w:r>
      <w:r w:rsidR="005445D2">
        <w:rPr>
          <w:sz w:val="18"/>
        </w:rPr>
        <w:t xml:space="preserve"> dobrych praktyk</w:t>
      </w:r>
      <w:r>
        <w:rPr>
          <w:sz w:val="18"/>
        </w:rPr>
        <w:t>.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</w:rPr>
        <w:t xml:space="preserve">Dane nagrodzonych i wyróżnionych przedsiębiorstw zostają zachowane na </w:t>
      </w:r>
      <w:r w:rsidRPr="00BA0EEE">
        <w:rPr>
          <w:rFonts w:ascii="Arial" w:hAnsi="Arial"/>
          <w:sz w:val="18"/>
        </w:rPr>
        <w:t>stronie internetowej EU-OSHA</w:t>
      </w:r>
      <w:r w:rsidR="00BA0EEE">
        <w:rPr>
          <w:rFonts w:ascii="Arial" w:hAnsi="Arial"/>
          <w:sz w:val="18"/>
        </w:rPr>
        <w:t xml:space="preserve"> i polskiego Krajowego</w:t>
      </w:r>
      <w:r w:rsidR="00BA0EEE" w:rsidRPr="00BA0EEE">
        <w:rPr>
          <w:rFonts w:ascii="Arial" w:hAnsi="Arial"/>
          <w:sz w:val="18"/>
        </w:rPr>
        <w:t xml:space="preserve"> Punk</w:t>
      </w:r>
      <w:r w:rsidR="00BA0EEE">
        <w:rPr>
          <w:rFonts w:ascii="Arial" w:hAnsi="Arial"/>
          <w:sz w:val="18"/>
        </w:rPr>
        <w:t>u Centralnego</w:t>
      </w:r>
      <w:r w:rsidR="00BA0EEE" w:rsidRPr="00BA0EEE">
        <w:rPr>
          <w:rFonts w:ascii="Arial" w:hAnsi="Arial"/>
          <w:sz w:val="18"/>
        </w:rPr>
        <w:t xml:space="preserve"> EU-OSHA</w:t>
      </w:r>
      <w:r w:rsidR="00861D07">
        <w:rPr>
          <w:rFonts w:ascii="Arial" w:hAnsi="Arial"/>
          <w:sz w:val="18"/>
        </w:rPr>
        <w:t xml:space="preserve"> (CIOP-PIB)</w:t>
      </w:r>
      <w:r>
        <w:rPr>
          <w:rFonts w:ascii="Arial" w:hAnsi="Arial"/>
          <w:sz w:val="18"/>
        </w:rPr>
        <w:t xml:space="preserve">. </w:t>
      </w:r>
    </w:p>
    <w:p w:rsidR="002868F2" w:rsidRDefault="002868F2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8F60C8" w:rsidRPr="008F60C8" w:rsidRDefault="00B95EAD" w:rsidP="008F60C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lastRenderedPageBreak/>
        <w:t>Dane podawane w formularzach Konkursu Dobrych Praktyk obejmują m.in.: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spacing w:before="0" w:line="240" w:lineRule="auto"/>
        <w:ind w:left="714" w:hanging="357"/>
        <w:rPr>
          <w:rFonts w:cs="Arial"/>
          <w:sz w:val="18"/>
          <w:szCs w:val="18"/>
        </w:rPr>
      </w:pPr>
      <w:r>
        <w:rPr>
          <w:sz w:val="18"/>
        </w:rPr>
        <w:t>informacje dotyczące przedsiębiorstwa/organizacji: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liczbę pracowników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adres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ogólny adres e-mail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ogólny numer telefonu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ogólny numer faksu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imię i nazwisko osoby kontaktowej reprezentującej kierownictwo: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adres e-mail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imię i nazwisko osoby kontaktowej reprezentującej pracowników: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adres e-mail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organizację przedkładającą informacje: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adres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numer telefonu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numer faksu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adres e-mail</w:t>
      </w:r>
    </w:p>
    <w:p w:rsidR="008F60C8" w:rsidRPr="008F60C8" w:rsidRDefault="00B95EAD" w:rsidP="008F60C8">
      <w:pPr>
        <w:pStyle w:val="Akapitzlist"/>
        <w:numPr>
          <w:ilvl w:val="1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imię osoby wyznaczonej do kontaktów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sektor (kod NACE)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prywatna / publiczna / częściowo prywatna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tytuł i problem(y), których dotyczy rozwiązanie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zadanie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problem (niebezpieczeństwo/zagrożenie/rezultat)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rozwiązanie (podjęte działania w zakresie zapobiegania zagrożeniu)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skuteczność wyników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czynnik(i) powodzenia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 xml:space="preserve">koszty/korzyści (w tym ludzkie, społeczne </w:t>
      </w:r>
      <w:r w:rsidRPr="00861D07">
        <w:rPr>
          <w:sz w:val="18"/>
        </w:rPr>
        <w:t xml:space="preserve">i </w:t>
      </w:r>
      <w:r>
        <w:rPr>
          <w:sz w:val="18"/>
        </w:rPr>
        <w:t>ekonomiczne)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zdjęcia lub inne ilustracje przykładu dobrych praktyk</w:t>
      </w:r>
    </w:p>
    <w:p w:rsidR="008F60C8" w:rsidRPr="008F60C8" w:rsidRDefault="00B95EAD" w:rsidP="008F60C8">
      <w:pPr>
        <w:pStyle w:val="Akapitzlist"/>
        <w:numPr>
          <w:ilvl w:val="0"/>
          <w:numId w:val="39"/>
        </w:numPr>
        <w:rPr>
          <w:rFonts w:cs="Arial"/>
          <w:sz w:val="18"/>
          <w:szCs w:val="18"/>
        </w:rPr>
      </w:pPr>
      <w:r>
        <w:rPr>
          <w:sz w:val="18"/>
        </w:rPr>
        <w:t>proszę podać proponowanego laureata konkursu, gdyby dany przykład dobrej praktyki został nagrodzony.</w:t>
      </w:r>
    </w:p>
    <w:p w:rsidR="008F60C8" w:rsidRPr="00486029" w:rsidRDefault="008F60C8" w:rsidP="008F60C8">
      <w:pPr>
        <w:spacing w:after="0" w:line="240" w:lineRule="auto"/>
        <w:rPr>
          <w:rFonts w:cs="Arial"/>
          <w:sz w:val="4"/>
          <w:szCs w:val="4"/>
        </w:rPr>
      </w:pP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Dane zawarte w omówionym powyżej formularzu zgłaszający wysyła pocztą elektroniczną lub tradycyjną do właściwego </w:t>
      </w:r>
      <w:hyperlink r:id="rId10" w:history="1">
        <w:r w:rsidR="002D2660">
          <w:rPr>
            <w:rStyle w:val="Hipercze"/>
            <w:rFonts w:ascii="Arial" w:hAnsi="Arial"/>
            <w:sz w:val="18"/>
          </w:rPr>
          <w:t>K</w:t>
        </w:r>
        <w:r>
          <w:rPr>
            <w:rStyle w:val="Hipercze"/>
            <w:rFonts w:ascii="Arial" w:hAnsi="Arial"/>
            <w:sz w:val="18"/>
          </w:rPr>
          <w:t xml:space="preserve">rajowego </w:t>
        </w:r>
        <w:r w:rsidR="002D2660">
          <w:rPr>
            <w:rStyle w:val="Hipercze"/>
            <w:rFonts w:ascii="Arial" w:hAnsi="Arial"/>
            <w:sz w:val="18"/>
          </w:rPr>
          <w:t>P</w:t>
        </w:r>
        <w:r>
          <w:rPr>
            <w:rStyle w:val="Hipercze"/>
            <w:rFonts w:ascii="Arial" w:hAnsi="Arial"/>
            <w:sz w:val="18"/>
          </w:rPr>
          <w:t xml:space="preserve">unktu </w:t>
        </w:r>
        <w:r w:rsidR="002D2660">
          <w:rPr>
            <w:rStyle w:val="Hipercze"/>
            <w:rFonts w:ascii="Arial" w:hAnsi="Arial"/>
            <w:sz w:val="18"/>
          </w:rPr>
          <w:t>C</w:t>
        </w:r>
        <w:r>
          <w:rPr>
            <w:rStyle w:val="Hipercze"/>
            <w:rFonts w:ascii="Arial" w:hAnsi="Arial"/>
            <w:sz w:val="18"/>
          </w:rPr>
          <w:t>entralnego</w:t>
        </w:r>
      </w:hyperlink>
      <w:r>
        <w:rPr>
          <w:rFonts w:ascii="Arial" w:hAnsi="Arial"/>
          <w:sz w:val="18"/>
        </w:rPr>
        <w:t xml:space="preserve">. Punkty centralne wybiorą najbardziej odpowiednich kandydatów z każdego kraju i prześlą ich dane do komisji Konkursu Dobrych Praktyk prowadzonego przez EU-OSHA. Wnioskodawca, przedkładając niniejszy formularz, zgadza się na przekazanie przez EU-OSHA jego danych wykonawcom/partnerom, którzy są osobami trzecimi i zarządzają komunikacją w związku z przyznaniem nagrody w imieniu EU-OSHA, oraz na umieszczenie jego danych na stronie internetowej kampanii „Zdrowe i bezpieczne miejsce pracy”, na stronie EU-OSHA, jak również w broszurze dotyczącej Konkursu Dobrych Praktyk, a także zobowiązuje się do informowania EU-OSHA </w:t>
      </w:r>
      <w:r w:rsidR="00861D07">
        <w:rPr>
          <w:rFonts w:ascii="Arial" w:hAnsi="Arial"/>
          <w:sz w:val="18"/>
        </w:rPr>
        <w:t xml:space="preserve">i polski Krajowy Punkt Centralny (CIOP-PIB) </w:t>
      </w:r>
      <w:r>
        <w:rPr>
          <w:rFonts w:ascii="Arial" w:hAnsi="Arial"/>
          <w:sz w:val="18"/>
        </w:rPr>
        <w:t>o zmianach i aktualizacjach mających miejsce w trakcie kampanii.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Kto ma dostęp do danych?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Dostępu do danych osobowych udziela się następującym zaangażowanym podmiotom stosownie do ich roli i zakresu odpowiedzialności (zasada ograniczonego dostępu):</w:t>
      </w:r>
    </w:p>
    <w:p w:rsidR="008F60C8" w:rsidRPr="008F60C8" w:rsidRDefault="00B95EAD" w:rsidP="008F60C8">
      <w:pPr>
        <w:pStyle w:val="Akapitzlist"/>
        <w:numPr>
          <w:ilvl w:val="0"/>
          <w:numId w:val="38"/>
        </w:numPr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>pracownikom krajowych punktów centralnych,</w:t>
      </w:r>
    </w:p>
    <w:p w:rsidR="008F60C8" w:rsidRPr="008F60C8" w:rsidRDefault="00B95EAD" w:rsidP="008F60C8">
      <w:pPr>
        <w:pStyle w:val="Akapitzlist"/>
        <w:numPr>
          <w:ilvl w:val="0"/>
          <w:numId w:val="38"/>
        </w:numPr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 xml:space="preserve">pracownikom EU-OSHA należycie </w:t>
      </w:r>
      <w:r w:rsidRPr="00A814C7">
        <w:rPr>
          <w:color w:val="000000"/>
          <w:sz w:val="18"/>
        </w:rPr>
        <w:t>wyznaczonym</w:t>
      </w:r>
      <w:r>
        <w:rPr>
          <w:color w:val="000000"/>
          <w:sz w:val="18"/>
        </w:rPr>
        <w:t xml:space="preserve"> na potrzeby projektu kampanii „Zdrowe i bezpieczne miejsce pracy</w:t>
      </w:r>
      <w:r w:rsidR="00861D07">
        <w:rPr>
          <w:color w:val="000000"/>
          <w:sz w:val="18"/>
        </w:rPr>
        <w:t>”</w:t>
      </w:r>
      <w:r>
        <w:rPr>
          <w:color w:val="000000"/>
          <w:sz w:val="18"/>
        </w:rPr>
        <w:t>,</w:t>
      </w:r>
    </w:p>
    <w:p w:rsidR="008F60C8" w:rsidRPr="008F60C8" w:rsidRDefault="00B95EAD" w:rsidP="008F60C8">
      <w:pPr>
        <w:pStyle w:val="Akapitzlist"/>
        <w:numPr>
          <w:ilvl w:val="0"/>
          <w:numId w:val="38"/>
        </w:numPr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 xml:space="preserve">zewnętrznym członkom jury Konkursu Dobrych Praktyk wyznaczonym przez EU-OSHA, </w:t>
      </w:r>
    </w:p>
    <w:p w:rsidR="008F60C8" w:rsidRPr="008F60C8" w:rsidRDefault="00B95EAD" w:rsidP="008F60C8">
      <w:pPr>
        <w:pStyle w:val="Akapitzlist"/>
        <w:numPr>
          <w:ilvl w:val="0"/>
          <w:numId w:val="38"/>
        </w:numPr>
        <w:rPr>
          <w:rFonts w:cs="Arial"/>
          <w:sz w:val="18"/>
          <w:szCs w:val="18"/>
        </w:rPr>
      </w:pPr>
      <w:r>
        <w:rPr>
          <w:sz w:val="18"/>
        </w:rPr>
        <w:t>zewnętrznym dostawcom hostującym i obsługującym serwer EU-OSHA;</w:t>
      </w:r>
    </w:p>
    <w:p w:rsidR="008F60C8" w:rsidRPr="008F60C8" w:rsidRDefault="00B95EAD" w:rsidP="008F60C8">
      <w:pPr>
        <w:pStyle w:val="Akapitzlist"/>
        <w:numPr>
          <w:ilvl w:val="0"/>
          <w:numId w:val="38"/>
        </w:numPr>
        <w:rPr>
          <w:rFonts w:cs="Arial"/>
          <w:sz w:val="18"/>
          <w:szCs w:val="18"/>
        </w:rPr>
      </w:pPr>
      <w:r>
        <w:rPr>
          <w:sz w:val="18"/>
        </w:rPr>
        <w:t>w stosownych przypadkach Wydziałowi Prawnemu, Sądowi do spraw Służby Publicznej, Europejskiemu Inspektorowi Ochrony Danych, Europejskiemu Urzędowi ds. Zwalczania Nadużyć Finansowych (OLAF), Europejskiemu Rzecznikowi Praw Obywatelskich, Trybunałowi Obrachunkowemu oraz Służbie Audytu Wewnętrznego.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Wszyscy wspomniani powyżej odbiorcy są zobowiązani przestrzegać przepisów rozporządzenia (WE) nr 45/2001 Parlamentu Europejskiego i Rady z dnia 18 grudnia 2000 r. o ochronie osób fizycznych w związku z przetwarzaniem danych osobowych przez instytucje i organy wspólnotowe i o swobodnym przepływie takich danych. Może ich również obowiązywać transpozycja wspomnianej dyrektywy do odnośnych przepisów krajowych dotyczących ochrony danych osobowych.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EU-OSHA nie ujawnia danych osobowych osobom trzecim bez przedłożenia przez nie odpowiedniego wniosku lub bez uzyskania jednoznacznej zgody. EU-OSHA nie ujawnia danych osobowych do celów handlowych w zakresie marketingu bezpośredniego.</w:t>
      </w:r>
    </w:p>
    <w:p w:rsidR="00861D07" w:rsidRDefault="00861D07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lastRenderedPageBreak/>
        <w:t>Prawa zgłaszającego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Kandydatom uczestniczącym w Konkursie Dobrych Praktyk „Zdrowe i bezpieczne miejsce pracy” przysługuje prawo dostępu do ich danych osobowych, weryfikowania ich dokładności, usuwania ich lub korygowania poprzez zalogowanie się do systemu. W razie jakichkolwiek pytań dotyczących kampanii „Zdrowe i bezpieczne miejsce pracy” prowadzonej w latach 2018–2019, na które nie można znaleźć odpowiedzi w niniejszym dokumencie ani w ogólnodostępnej części oficjalnej strony internetowej kampanii, prosimy o kontakt pod adres</w:t>
      </w:r>
      <w:r w:rsidR="00023BFA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>m</w:t>
      </w:r>
      <w:r w:rsidR="00023BFA"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 xml:space="preserve">: </w:t>
      </w:r>
      <w:hyperlink r:id="rId11" w:history="1">
        <w:r>
          <w:rPr>
            <w:rStyle w:val="Hipercze"/>
            <w:rFonts w:ascii="Arial" w:hAnsi="Arial"/>
            <w:sz w:val="18"/>
          </w:rPr>
          <w:t>information@osha.europa.eu</w:t>
        </w:r>
      </w:hyperlink>
      <w:r w:rsidR="00BA0EEE">
        <w:rPr>
          <w:rStyle w:val="Hipercze"/>
          <w:rFonts w:ascii="Arial" w:hAnsi="Arial"/>
          <w:sz w:val="18"/>
        </w:rPr>
        <w:t xml:space="preserve"> i</w:t>
      </w:r>
      <w:r w:rsidR="00557AF7">
        <w:rPr>
          <w:rStyle w:val="Hipercze"/>
          <w:rFonts w:ascii="Arial" w:hAnsi="Arial"/>
          <w:sz w:val="18"/>
        </w:rPr>
        <w:t xml:space="preserve"> </w:t>
      </w:r>
      <w:r w:rsidR="00BA0EEE" w:rsidRPr="00BA0EEE">
        <w:rPr>
          <w:rFonts w:ascii="Arial" w:hAnsi="Arial"/>
          <w:sz w:val="18"/>
        </w:rPr>
        <w:t>focalpoint@ciop.pl</w:t>
      </w:r>
    </w:p>
    <w:p w:rsidR="008F60C8" w:rsidRPr="008F60C8" w:rsidRDefault="00B95EA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8243B9">
        <w:rPr>
          <w:rFonts w:ascii="Arial" w:hAnsi="Arial"/>
          <w:sz w:val="18"/>
        </w:rPr>
        <w:t>Podjęliśmy odpowiednie środki bezpieczeństwa w celu ochrony danych przed nieupoważnionym dostępem, nieupoważnioną zmianą, ujawnieniem lub zniszczeniem. Są to takie środki, jak wewnętrzne kontrole zebranych danych, procedury przechowywania i przetwarzania oraz środki bezpieczeństwa, w tym odpowiednie szyfrowanie komunikacji, a także fizyczne środki bezpieczeństwa, mające na celu ochronę przed nieupoważnionym dostępem do systemów, w których przechowuje się dane osobowe.</w:t>
      </w:r>
    </w:p>
    <w:p w:rsidR="00BA034D" w:rsidRPr="008F60C8" w:rsidRDefault="00B95EAD" w:rsidP="008F60C8">
      <w:pPr>
        <w:spacing w:before="120" w:after="120"/>
        <w:rPr>
          <w:rFonts w:ascii="Arial" w:hAnsi="Arial" w:cs="Arial"/>
          <w:szCs w:val="18"/>
        </w:rPr>
      </w:pPr>
      <w:r>
        <w:rPr>
          <w:rFonts w:ascii="Arial" w:hAnsi="Arial"/>
          <w:sz w:val="18"/>
        </w:rPr>
        <w:t xml:space="preserve">W przypadku pytań lub skarg dotyczących gromadzenia, przetwarzania lub wykorzystywania danych osobowych prosimy o kontakt z inspektorem ochrony danych pod adresem </w:t>
      </w:r>
      <w:hyperlink r:id="rId12" w:history="1">
        <w:r>
          <w:rPr>
            <w:rStyle w:val="Hipercze"/>
            <w:rFonts w:ascii="Arial" w:hAnsi="Arial"/>
            <w:sz w:val="18"/>
          </w:rPr>
          <w:t>DPO@osha.europa.eu</w:t>
        </w:r>
      </w:hyperlink>
      <w:r>
        <w:rPr>
          <w:rFonts w:ascii="Arial" w:hAnsi="Arial"/>
          <w:sz w:val="18"/>
        </w:rPr>
        <w:t xml:space="preserve">. W przypadku konfliktu skargi można również kierować do </w:t>
      </w:r>
      <w:hyperlink r:id="rId13" w:history="1">
        <w:r>
          <w:rPr>
            <w:rStyle w:val="Hipercze"/>
            <w:rFonts w:ascii="Arial" w:hAnsi="Arial"/>
            <w:sz w:val="18"/>
          </w:rPr>
          <w:t>Europejskiego Inspektora Ochrony Danych</w:t>
        </w:r>
      </w:hyperlink>
      <w:r>
        <w:rPr>
          <w:rFonts w:ascii="Arial" w:hAnsi="Arial"/>
          <w:sz w:val="18"/>
        </w:rPr>
        <w:t>.</w:t>
      </w:r>
    </w:p>
    <w:sectPr w:rsidR="00BA034D" w:rsidRPr="008F60C8" w:rsidSect="00535E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39" w:right="794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70" w:rsidRDefault="007E0270">
      <w:pPr>
        <w:spacing w:after="0" w:line="240" w:lineRule="auto"/>
      </w:pPr>
      <w:r>
        <w:separator/>
      </w:r>
    </w:p>
  </w:endnote>
  <w:endnote w:type="continuationSeparator" w:id="0">
    <w:p w:rsidR="007E0270" w:rsidRDefault="007E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4B" w:rsidRPr="008F60C8" w:rsidRDefault="00B95EAD" w:rsidP="00903FC4">
    <w:pPr>
      <w:framePr w:wrap="around" w:vAnchor="text" w:hAnchor="margin" w:xAlign="right" w:y="1"/>
    </w:pPr>
    <w:r w:rsidRPr="008F60C8">
      <w:fldChar w:fldCharType="begin"/>
    </w:r>
    <w:r w:rsidRPr="008F60C8">
      <w:instrText xml:space="preserve">PAGE  </w:instrText>
    </w:r>
    <w:r w:rsidRPr="008F60C8">
      <w:fldChar w:fldCharType="end"/>
    </w:r>
  </w:p>
  <w:p w:rsidR="0012094B" w:rsidRDefault="0012094B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4B" w:rsidRPr="00581672" w:rsidRDefault="00B95EAD" w:rsidP="00D5479D">
    <w:pPr>
      <w:framePr w:w="471" w:wrap="around" w:vAnchor="page" w:hAnchor="page" w:x="392" w:y="16161"/>
      <w:rPr>
        <w:rStyle w:val="Numerstrony"/>
      </w:rPr>
    </w:pPr>
    <w:r>
      <w:rPr>
        <w:rStyle w:val="Numerstrony"/>
      </w:rPr>
      <w:br/>
    </w:r>
    <w:r w:rsidRPr="00581672">
      <w:rPr>
        <w:rStyle w:val="Numerstrony"/>
      </w:rPr>
      <w:fldChar w:fldCharType="begin"/>
    </w:r>
    <w:r w:rsidRPr="00581672">
      <w:rPr>
        <w:rStyle w:val="Numerstrony"/>
      </w:rPr>
      <w:instrText xml:space="preserve">PAGE  </w:instrText>
    </w:r>
    <w:r w:rsidRPr="00581672">
      <w:rPr>
        <w:rStyle w:val="Numerstrony"/>
      </w:rPr>
      <w:fldChar w:fldCharType="separate"/>
    </w:r>
    <w:r w:rsidR="00557AF7">
      <w:rPr>
        <w:rStyle w:val="Numerstrony"/>
        <w:noProof/>
      </w:rPr>
      <w:t>6</w:t>
    </w:r>
    <w:r w:rsidRPr="00581672">
      <w:rPr>
        <w:rStyle w:val="Numerstrony"/>
      </w:rPr>
      <w:fldChar w:fldCharType="end"/>
    </w:r>
  </w:p>
  <w:p w:rsidR="0012094B" w:rsidRDefault="0012094B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4B" w:rsidRPr="00581672" w:rsidRDefault="00B95EAD" w:rsidP="00D5479D">
    <w:pPr>
      <w:pStyle w:val="Stopka"/>
      <w:framePr w:w="471" w:wrap="around" w:vAnchor="text" w:hAnchor="page" w:x="392" w:y="415"/>
      <w:jc w:val="left"/>
      <w:rPr>
        <w:rStyle w:val="Numerstrony"/>
      </w:rPr>
    </w:pPr>
    <w:r w:rsidRPr="00581672">
      <w:rPr>
        <w:rStyle w:val="Numerstrony"/>
      </w:rPr>
      <w:fldChar w:fldCharType="begin"/>
    </w:r>
    <w:r w:rsidRPr="00581672">
      <w:rPr>
        <w:rStyle w:val="Numerstrony"/>
      </w:rPr>
      <w:instrText xml:space="preserve">PAGE  </w:instrText>
    </w:r>
    <w:r w:rsidRPr="00581672">
      <w:rPr>
        <w:rStyle w:val="Numerstrony"/>
      </w:rPr>
      <w:fldChar w:fldCharType="separate"/>
    </w:r>
    <w:r w:rsidR="00557AF7">
      <w:rPr>
        <w:rStyle w:val="Numerstrony"/>
        <w:noProof/>
      </w:rPr>
      <w:t>1</w:t>
    </w:r>
    <w:r w:rsidRPr="00581672">
      <w:rPr>
        <w:rStyle w:val="Numerstrony"/>
      </w:rPr>
      <w:fldChar w:fldCharType="end"/>
    </w:r>
  </w:p>
  <w:p w:rsidR="0012094B" w:rsidRDefault="0012094B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70" w:rsidRDefault="007E0270">
      <w:pPr>
        <w:spacing w:after="0" w:line="240" w:lineRule="auto"/>
      </w:pPr>
      <w:r>
        <w:separator/>
      </w:r>
    </w:p>
  </w:footnote>
  <w:footnote w:type="continuationSeparator" w:id="0">
    <w:p w:rsidR="007E0270" w:rsidRDefault="007E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C8" w:rsidRDefault="008F6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4B" w:rsidRPr="008F60C8" w:rsidRDefault="00B95EAD" w:rsidP="00DC433F"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67583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4B" w:rsidRDefault="00B95EAD" w:rsidP="00903FC4">
    <w:pPr>
      <w:spacing w:after="1320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73" cy="10724400"/>
          <wp:effectExtent l="0" t="0" r="635" b="127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728995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673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5D227418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E87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4B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4B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8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A7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C2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E7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B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119"/>
    <w:multiLevelType w:val="hybridMultilevel"/>
    <w:tmpl w:val="81B6A502"/>
    <w:lvl w:ilvl="0" w:tplc="177A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BA7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4D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A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6F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A5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C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2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63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041"/>
    <w:multiLevelType w:val="hybridMultilevel"/>
    <w:tmpl w:val="F1422366"/>
    <w:lvl w:ilvl="0" w:tplc="83024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B6C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BE149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A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4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6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E5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23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60D"/>
    <w:multiLevelType w:val="hybridMultilevel"/>
    <w:tmpl w:val="F858FBDE"/>
    <w:lvl w:ilvl="0" w:tplc="11BA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EA5A0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48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CE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2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0E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2B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E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1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CD8"/>
    <w:multiLevelType w:val="hybridMultilevel"/>
    <w:tmpl w:val="7A28E622"/>
    <w:lvl w:ilvl="0" w:tplc="B81EF0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FA50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1CBB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743D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DE35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8B5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C0AE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C0B7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1ACC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C1E49"/>
    <w:multiLevelType w:val="hybridMultilevel"/>
    <w:tmpl w:val="14D8FA36"/>
    <w:lvl w:ilvl="0" w:tplc="E9A6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4C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69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6E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3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CE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EF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AD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2C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49D5"/>
    <w:multiLevelType w:val="hybridMultilevel"/>
    <w:tmpl w:val="531E1122"/>
    <w:lvl w:ilvl="0" w:tplc="634CE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6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5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83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EE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0E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3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3BC4"/>
    <w:multiLevelType w:val="hybridMultilevel"/>
    <w:tmpl w:val="202E07DC"/>
    <w:lvl w:ilvl="0" w:tplc="AE06A120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C666CD7C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CD724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46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44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4D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01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E8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8E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45261"/>
    <w:multiLevelType w:val="hybridMultilevel"/>
    <w:tmpl w:val="1B82AD6E"/>
    <w:lvl w:ilvl="0" w:tplc="78CEDB4E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B9C8A09A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D2940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4B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A2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E0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E1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F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C050D"/>
    <w:multiLevelType w:val="hybridMultilevel"/>
    <w:tmpl w:val="01F0B81E"/>
    <w:lvl w:ilvl="0" w:tplc="E9FAB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5FED8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2EAA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7E68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DAD0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C458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A623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BA5D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2AEE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94A37"/>
    <w:multiLevelType w:val="hybridMultilevel"/>
    <w:tmpl w:val="C4767E22"/>
    <w:lvl w:ilvl="0" w:tplc="7C4A9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0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E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4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4F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09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A0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8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22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1B0A"/>
    <w:multiLevelType w:val="hybridMultilevel"/>
    <w:tmpl w:val="4A68F286"/>
    <w:lvl w:ilvl="0" w:tplc="868C50D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9ABA4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0A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7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06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43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A8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48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8F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76A3"/>
    <w:multiLevelType w:val="hybridMultilevel"/>
    <w:tmpl w:val="1DFCA586"/>
    <w:lvl w:ilvl="0" w:tplc="079E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6C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C2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45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4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9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9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40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3A91"/>
    <w:multiLevelType w:val="hybridMultilevel"/>
    <w:tmpl w:val="533A6C88"/>
    <w:lvl w:ilvl="0" w:tplc="7202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7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C0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46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2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A1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2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C8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A3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A45"/>
    <w:multiLevelType w:val="hybridMultilevel"/>
    <w:tmpl w:val="49B2865A"/>
    <w:lvl w:ilvl="0" w:tplc="E4842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680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C7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60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80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3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A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06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EE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4856"/>
    <w:multiLevelType w:val="hybridMultilevel"/>
    <w:tmpl w:val="9ED6EE04"/>
    <w:lvl w:ilvl="0" w:tplc="4DA4E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EC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44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A4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E5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60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C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03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2D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23BA"/>
    <w:multiLevelType w:val="hybridMultilevel"/>
    <w:tmpl w:val="B2BE980E"/>
    <w:lvl w:ilvl="0" w:tplc="AFA61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EC121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A9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63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B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CB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9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61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24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2177"/>
    <w:multiLevelType w:val="hybridMultilevel"/>
    <w:tmpl w:val="EF6E1496"/>
    <w:lvl w:ilvl="0" w:tplc="B75A8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9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8A02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44A3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A8B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E4B3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6CA9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9AC8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DA6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F91A86"/>
    <w:multiLevelType w:val="multilevel"/>
    <w:tmpl w:val="420AE4B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5123EE7"/>
    <w:multiLevelType w:val="hybridMultilevel"/>
    <w:tmpl w:val="58DEBE06"/>
    <w:lvl w:ilvl="0" w:tplc="ECEE12A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151E9E5A" w:tentative="1">
      <w:start w:val="1"/>
      <w:numFmt w:val="lowerLetter"/>
      <w:lvlText w:val="%2."/>
      <w:lvlJc w:val="left"/>
      <w:pPr>
        <w:ind w:left="1440" w:hanging="360"/>
      </w:pPr>
    </w:lvl>
    <w:lvl w:ilvl="2" w:tplc="59546254" w:tentative="1">
      <w:start w:val="1"/>
      <w:numFmt w:val="lowerRoman"/>
      <w:lvlText w:val="%3."/>
      <w:lvlJc w:val="right"/>
      <w:pPr>
        <w:ind w:left="2160" w:hanging="180"/>
      </w:pPr>
    </w:lvl>
    <w:lvl w:ilvl="3" w:tplc="9B3A7A12" w:tentative="1">
      <w:start w:val="1"/>
      <w:numFmt w:val="decimal"/>
      <w:lvlText w:val="%4."/>
      <w:lvlJc w:val="left"/>
      <w:pPr>
        <w:ind w:left="2880" w:hanging="360"/>
      </w:pPr>
    </w:lvl>
    <w:lvl w:ilvl="4" w:tplc="9938A15C" w:tentative="1">
      <w:start w:val="1"/>
      <w:numFmt w:val="lowerLetter"/>
      <w:lvlText w:val="%5."/>
      <w:lvlJc w:val="left"/>
      <w:pPr>
        <w:ind w:left="3600" w:hanging="360"/>
      </w:pPr>
    </w:lvl>
    <w:lvl w:ilvl="5" w:tplc="C1A21C04" w:tentative="1">
      <w:start w:val="1"/>
      <w:numFmt w:val="lowerRoman"/>
      <w:lvlText w:val="%6."/>
      <w:lvlJc w:val="right"/>
      <w:pPr>
        <w:ind w:left="4320" w:hanging="180"/>
      </w:pPr>
    </w:lvl>
    <w:lvl w:ilvl="6" w:tplc="4AC2578A" w:tentative="1">
      <w:start w:val="1"/>
      <w:numFmt w:val="decimal"/>
      <w:lvlText w:val="%7."/>
      <w:lvlJc w:val="left"/>
      <w:pPr>
        <w:ind w:left="5040" w:hanging="360"/>
      </w:pPr>
    </w:lvl>
    <w:lvl w:ilvl="7" w:tplc="B5C4AF24" w:tentative="1">
      <w:start w:val="1"/>
      <w:numFmt w:val="lowerLetter"/>
      <w:lvlText w:val="%8."/>
      <w:lvlJc w:val="left"/>
      <w:pPr>
        <w:ind w:left="5760" w:hanging="360"/>
      </w:pPr>
    </w:lvl>
    <w:lvl w:ilvl="8" w:tplc="87B6C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E28BD"/>
    <w:multiLevelType w:val="hybridMultilevel"/>
    <w:tmpl w:val="893C2AD8"/>
    <w:lvl w:ilvl="0" w:tplc="1794D24C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26BC3E30" w:tentative="1">
      <w:start w:val="1"/>
      <w:numFmt w:val="lowerLetter"/>
      <w:lvlText w:val="%2."/>
      <w:lvlJc w:val="left"/>
      <w:pPr>
        <w:ind w:left="1350" w:hanging="360"/>
      </w:pPr>
    </w:lvl>
    <w:lvl w:ilvl="2" w:tplc="263881D6" w:tentative="1">
      <w:start w:val="1"/>
      <w:numFmt w:val="lowerRoman"/>
      <w:lvlText w:val="%3."/>
      <w:lvlJc w:val="right"/>
      <w:pPr>
        <w:ind w:left="2070" w:hanging="180"/>
      </w:pPr>
    </w:lvl>
    <w:lvl w:ilvl="3" w:tplc="93BE504C" w:tentative="1">
      <w:start w:val="1"/>
      <w:numFmt w:val="decimal"/>
      <w:lvlText w:val="%4."/>
      <w:lvlJc w:val="left"/>
      <w:pPr>
        <w:ind w:left="2790" w:hanging="360"/>
      </w:pPr>
    </w:lvl>
    <w:lvl w:ilvl="4" w:tplc="FA4E4B3E" w:tentative="1">
      <w:start w:val="1"/>
      <w:numFmt w:val="lowerLetter"/>
      <w:lvlText w:val="%5."/>
      <w:lvlJc w:val="left"/>
      <w:pPr>
        <w:ind w:left="3510" w:hanging="360"/>
      </w:pPr>
    </w:lvl>
    <w:lvl w:ilvl="5" w:tplc="07F22646" w:tentative="1">
      <w:start w:val="1"/>
      <w:numFmt w:val="lowerRoman"/>
      <w:lvlText w:val="%6."/>
      <w:lvlJc w:val="right"/>
      <w:pPr>
        <w:ind w:left="4230" w:hanging="180"/>
      </w:pPr>
    </w:lvl>
    <w:lvl w:ilvl="6" w:tplc="C0E4A736" w:tentative="1">
      <w:start w:val="1"/>
      <w:numFmt w:val="decimal"/>
      <w:lvlText w:val="%7."/>
      <w:lvlJc w:val="left"/>
      <w:pPr>
        <w:ind w:left="4950" w:hanging="360"/>
      </w:pPr>
    </w:lvl>
    <w:lvl w:ilvl="7" w:tplc="46FA3376" w:tentative="1">
      <w:start w:val="1"/>
      <w:numFmt w:val="lowerLetter"/>
      <w:lvlText w:val="%8."/>
      <w:lvlJc w:val="left"/>
      <w:pPr>
        <w:ind w:left="5670" w:hanging="360"/>
      </w:pPr>
    </w:lvl>
    <w:lvl w:ilvl="8" w:tplc="A6B4F59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7B65946"/>
    <w:multiLevelType w:val="hybridMultilevel"/>
    <w:tmpl w:val="40B83562"/>
    <w:lvl w:ilvl="0" w:tplc="A736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CF63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EA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6B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67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5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2C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1"/>
  </w:num>
  <w:num w:numId="5">
    <w:abstractNumId w:val="20"/>
  </w:num>
  <w:num w:numId="6">
    <w:abstractNumId w:val="20"/>
  </w:num>
  <w:num w:numId="7">
    <w:abstractNumId w:val="20"/>
  </w:num>
  <w:num w:numId="8">
    <w:abstractNumId w:val="1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  <w:num w:numId="19">
    <w:abstractNumId w:val="6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"/>
  </w:num>
  <w:num w:numId="30">
    <w:abstractNumId w:val="13"/>
  </w:num>
  <w:num w:numId="31">
    <w:abstractNumId w:val="5"/>
  </w:num>
  <w:num w:numId="32">
    <w:abstractNumId w:val="13"/>
  </w:num>
  <w:num w:numId="33">
    <w:abstractNumId w:val="18"/>
  </w:num>
  <w:num w:numId="34">
    <w:abstractNumId w:val="23"/>
  </w:num>
  <w:num w:numId="35">
    <w:abstractNumId w:val="4"/>
  </w:num>
  <w:num w:numId="36">
    <w:abstractNumId w:val="14"/>
  </w:num>
  <w:num w:numId="37">
    <w:abstractNumId w:val="17"/>
  </w:num>
  <w:num w:numId="38">
    <w:abstractNumId w:val="11"/>
  </w:num>
  <w:num w:numId="39">
    <w:abstractNumId w:val="15"/>
  </w:num>
  <w:num w:numId="40">
    <w:abstractNumId w:val="7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B"/>
    <w:rsid w:val="00007CCF"/>
    <w:rsid w:val="00023BFA"/>
    <w:rsid w:val="000375DC"/>
    <w:rsid w:val="00042A31"/>
    <w:rsid w:val="0005146D"/>
    <w:rsid w:val="00071887"/>
    <w:rsid w:val="00097C1A"/>
    <w:rsid w:val="000C782A"/>
    <w:rsid w:val="000E02C8"/>
    <w:rsid w:val="000E62B3"/>
    <w:rsid w:val="000F5B99"/>
    <w:rsid w:val="000F7310"/>
    <w:rsid w:val="0012094B"/>
    <w:rsid w:val="00134A1B"/>
    <w:rsid w:val="001650CC"/>
    <w:rsid w:val="00165BE7"/>
    <w:rsid w:val="001678E2"/>
    <w:rsid w:val="00171CB0"/>
    <w:rsid w:val="001A61BF"/>
    <w:rsid w:val="001B407B"/>
    <w:rsid w:val="001C155F"/>
    <w:rsid w:val="001C41BB"/>
    <w:rsid w:val="001D2B80"/>
    <w:rsid w:val="001F1EC9"/>
    <w:rsid w:val="00207E47"/>
    <w:rsid w:val="0024195B"/>
    <w:rsid w:val="00243214"/>
    <w:rsid w:val="002558A7"/>
    <w:rsid w:val="00274064"/>
    <w:rsid w:val="00274FDE"/>
    <w:rsid w:val="00282DFC"/>
    <w:rsid w:val="002868F2"/>
    <w:rsid w:val="00293C35"/>
    <w:rsid w:val="002C0B79"/>
    <w:rsid w:val="002D2660"/>
    <w:rsid w:val="002E217F"/>
    <w:rsid w:val="002E39F3"/>
    <w:rsid w:val="002F679A"/>
    <w:rsid w:val="00345136"/>
    <w:rsid w:val="00345838"/>
    <w:rsid w:val="003A17C0"/>
    <w:rsid w:val="003A52DB"/>
    <w:rsid w:val="003B2941"/>
    <w:rsid w:val="003C7C7A"/>
    <w:rsid w:val="00424A9C"/>
    <w:rsid w:val="00466FBC"/>
    <w:rsid w:val="00486029"/>
    <w:rsid w:val="004A2FD8"/>
    <w:rsid w:val="004A3FB2"/>
    <w:rsid w:val="004A4933"/>
    <w:rsid w:val="004C6B0A"/>
    <w:rsid w:val="004D182B"/>
    <w:rsid w:val="004E569E"/>
    <w:rsid w:val="0050280C"/>
    <w:rsid w:val="0051679D"/>
    <w:rsid w:val="00525D48"/>
    <w:rsid w:val="00535EB2"/>
    <w:rsid w:val="00540CF3"/>
    <w:rsid w:val="00541E03"/>
    <w:rsid w:val="005445D2"/>
    <w:rsid w:val="00557AF7"/>
    <w:rsid w:val="00560A8A"/>
    <w:rsid w:val="00581672"/>
    <w:rsid w:val="0058608E"/>
    <w:rsid w:val="0059704E"/>
    <w:rsid w:val="005C753F"/>
    <w:rsid w:val="005F2657"/>
    <w:rsid w:val="005F62E7"/>
    <w:rsid w:val="00610F82"/>
    <w:rsid w:val="0063251D"/>
    <w:rsid w:val="00634BEB"/>
    <w:rsid w:val="00641E11"/>
    <w:rsid w:val="00643E5E"/>
    <w:rsid w:val="006605B2"/>
    <w:rsid w:val="0066519F"/>
    <w:rsid w:val="0068200C"/>
    <w:rsid w:val="0069215D"/>
    <w:rsid w:val="00697BAA"/>
    <w:rsid w:val="006B54E2"/>
    <w:rsid w:val="006C3CAC"/>
    <w:rsid w:val="006C7381"/>
    <w:rsid w:val="0070253E"/>
    <w:rsid w:val="00722BBE"/>
    <w:rsid w:val="00726D24"/>
    <w:rsid w:val="007870EA"/>
    <w:rsid w:val="0079236D"/>
    <w:rsid w:val="007A457F"/>
    <w:rsid w:val="007A7D97"/>
    <w:rsid w:val="007B7961"/>
    <w:rsid w:val="007D709B"/>
    <w:rsid w:val="007E0270"/>
    <w:rsid w:val="00807263"/>
    <w:rsid w:val="008243B9"/>
    <w:rsid w:val="00861D07"/>
    <w:rsid w:val="00875F1C"/>
    <w:rsid w:val="00880546"/>
    <w:rsid w:val="00882105"/>
    <w:rsid w:val="008A0DCF"/>
    <w:rsid w:val="008A6C27"/>
    <w:rsid w:val="008F4FE2"/>
    <w:rsid w:val="008F60C8"/>
    <w:rsid w:val="00903FC4"/>
    <w:rsid w:val="009159B1"/>
    <w:rsid w:val="00924097"/>
    <w:rsid w:val="0093626D"/>
    <w:rsid w:val="0095675E"/>
    <w:rsid w:val="0095760D"/>
    <w:rsid w:val="00964381"/>
    <w:rsid w:val="00973469"/>
    <w:rsid w:val="009974C3"/>
    <w:rsid w:val="009A19A8"/>
    <w:rsid w:val="009B3842"/>
    <w:rsid w:val="009D70DB"/>
    <w:rsid w:val="009D7E64"/>
    <w:rsid w:val="009F0C94"/>
    <w:rsid w:val="009F3D61"/>
    <w:rsid w:val="00A10097"/>
    <w:rsid w:val="00A333FF"/>
    <w:rsid w:val="00A47C1B"/>
    <w:rsid w:val="00A54B4F"/>
    <w:rsid w:val="00A66B38"/>
    <w:rsid w:val="00A74F29"/>
    <w:rsid w:val="00A814C7"/>
    <w:rsid w:val="00AA4B60"/>
    <w:rsid w:val="00AC7782"/>
    <w:rsid w:val="00AF5EB8"/>
    <w:rsid w:val="00B05D1A"/>
    <w:rsid w:val="00B41354"/>
    <w:rsid w:val="00B75DFC"/>
    <w:rsid w:val="00B95EAD"/>
    <w:rsid w:val="00BA034D"/>
    <w:rsid w:val="00BA0EEE"/>
    <w:rsid w:val="00BA3ACA"/>
    <w:rsid w:val="00BA583B"/>
    <w:rsid w:val="00BB1ECF"/>
    <w:rsid w:val="00BE417A"/>
    <w:rsid w:val="00BE796B"/>
    <w:rsid w:val="00C03B33"/>
    <w:rsid w:val="00C067F2"/>
    <w:rsid w:val="00C239B1"/>
    <w:rsid w:val="00C37842"/>
    <w:rsid w:val="00CA00C4"/>
    <w:rsid w:val="00CB71CB"/>
    <w:rsid w:val="00CC3C5D"/>
    <w:rsid w:val="00D009F8"/>
    <w:rsid w:val="00D1087F"/>
    <w:rsid w:val="00D335A0"/>
    <w:rsid w:val="00D5479D"/>
    <w:rsid w:val="00D56FF1"/>
    <w:rsid w:val="00D736C7"/>
    <w:rsid w:val="00D8266A"/>
    <w:rsid w:val="00DA2170"/>
    <w:rsid w:val="00DC433F"/>
    <w:rsid w:val="00DD35D4"/>
    <w:rsid w:val="00DE7C9C"/>
    <w:rsid w:val="00DF1935"/>
    <w:rsid w:val="00DF50F4"/>
    <w:rsid w:val="00E10A56"/>
    <w:rsid w:val="00E26549"/>
    <w:rsid w:val="00E34AC1"/>
    <w:rsid w:val="00E520FC"/>
    <w:rsid w:val="00E6165F"/>
    <w:rsid w:val="00E95407"/>
    <w:rsid w:val="00EA5E53"/>
    <w:rsid w:val="00EB5D89"/>
    <w:rsid w:val="00EC5634"/>
    <w:rsid w:val="00ED4713"/>
    <w:rsid w:val="00EF020F"/>
    <w:rsid w:val="00F154D8"/>
    <w:rsid w:val="00F17C13"/>
    <w:rsid w:val="00F3764F"/>
    <w:rsid w:val="00F3799A"/>
    <w:rsid w:val="00F37E46"/>
    <w:rsid w:val="00F647F7"/>
    <w:rsid w:val="00F80B5D"/>
    <w:rsid w:val="00F85AAD"/>
    <w:rsid w:val="00F92E82"/>
    <w:rsid w:val="00FA5923"/>
    <w:rsid w:val="00FF1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A94E4"/>
  <w15:chartTrackingRefBased/>
  <w15:docId w15:val="{BBADB859-74BC-4F44-84A0-B8E4D2C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Normalny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Normalny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TytuZnak">
    <w:name w:val="Tytuł Znak"/>
    <w:link w:val="Tytu"/>
    <w:uiPriority w:val="10"/>
    <w:rsid w:val="00F154D8"/>
    <w:rPr>
      <w:rFonts w:ascii="Arial" w:eastAsia="Times New Roman" w:hAnsi="Arial" w:cs="ArialMT"/>
      <w:b/>
      <w:caps/>
      <w:color w:val="003399"/>
      <w:sz w:val="32"/>
      <w:lang w:val="pl-PL" w:eastAsia="pl-PL" w:bidi="pl-PL"/>
    </w:rPr>
  </w:style>
  <w:style w:type="paragraph" w:customStyle="1" w:styleId="CoverTitle">
    <w:name w:val="Cover Title"/>
    <w:basedOn w:val="Tytu"/>
    <w:rsid w:val="00F154D8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F154D8"/>
    <w:rPr>
      <w:rFonts w:ascii="Arial" w:eastAsia="Times New Roman" w:hAnsi="Arial" w:cs="Times New Roman"/>
      <w:color w:val="003399"/>
      <w:sz w:val="18"/>
      <w:lang w:val="pl-PL" w:eastAsia="pl-PL"/>
    </w:rPr>
  </w:style>
  <w:style w:type="paragraph" w:customStyle="1" w:styleId="Footnote">
    <w:name w:val="Footnote"/>
    <w:basedOn w:val="Normalny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F154D8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Stopka">
    <w:name w:val="footer"/>
    <w:basedOn w:val="Nagwek"/>
    <w:link w:val="StopkaZnak"/>
    <w:unhideWhenUsed/>
    <w:rsid w:val="00F154D8"/>
    <w:rPr>
      <w:color w:val="335CAD"/>
    </w:rPr>
  </w:style>
  <w:style w:type="character" w:customStyle="1" w:styleId="StopkaZnak">
    <w:name w:val="Stopka Znak"/>
    <w:link w:val="Stopka"/>
    <w:rsid w:val="00F154D8"/>
    <w:rPr>
      <w:rFonts w:ascii="Arial" w:eastAsia="Times New Roman" w:hAnsi="Arial" w:cs="Times New Roman"/>
      <w:color w:val="335CAD"/>
      <w:sz w:val="18"/>
      <w:lang w:val="pl-PL" w:eastAsia="pl-PL"/>
    </w:rPr>
  </w:style>
  <w:style w:type="character" w:styleId="Odwoanieprzypisudolnego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redniasiatka3">
    <w:name w:val="Medium Grid 3"/>
    <w:basedOn w:val="Standardowy"/>
    <w:uiPriority w:val="60"/>
    <w:rsid w:val="00F154D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Standardowy"/>
    <w:uiPriority w:val="99"/>
    <w:rsid w:val="00F154D8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PodtytuZnak">
    <w:name w:val="Podtytuł Znak"/>
    <w:link w:val="Podtytu"/>
    <w:uiPriority w:val="11"/>
    <w:rsid w:val="00F154D8"/>
    <w:rPr>
      <w:rFonts w:ascii="Arial" w:eastAsia="Times New Roman" w:hAnsi="Arial" w:cs="ArialMT"/>
      <w:color w:val="58585A"/>
      <w:sz w:val="36"/>
      <w:lang w:val="pl-PL" w:eastAsia="pl-PL" w:bidi="pl-PL"/>
    </w:rPr>
  </w:style>
  <w:style w:type="table" w:styleId="Tabela-Siatka">
    <w:name w:val="Table Grid"/>
    <w:basedOn w:val="Standardowy"/>
    <w:uiPriority w:val="59"/>
    <w:rsid w:val="00F154D8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F154D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Spistreci2">
    <w:name w:val="toc 2"/>
    <w:basedOn w:val="Normalny"/>
    <w:next w:val="Normalny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Spistreci3">
    <w:name w:val="toc 3"/>
    <w:basedOn w:val="Normalny"/>
    <w:next w:val="Normalny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54D8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nhideWhenUsed/>
    <w:rsid w:val="00F154D8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rsid w:val="00F154D8"/>
    <w:rPr>
      <w:rFonts w:ascii="Arial" w:eastAsia="Times New Roman" w:hAnsi="Arial" w:cs="Times New Roman"/>
      <w:sz w:val="16"/>
      <w:szCs w:val="16"/>
      <w:lang w:val="pl-PL" w:eastAsia="pl-PL"/>
    </w:rPr>
  </w:style>
  <w:style w:type="character" w:customStyle="1" w:styleId="Nagwek1Znak">
    <w:name w:val="Nagłówek 1 Znak"/>
    <w:link w:val="Nagwek1"/>
    <w:uiPriority w:val="9"/>
    <w:rsid w:val="00F154D8"/>
    <w:rPr>
      <w:rFonts w:ascii="Arial" w:eastAsia="Times New Roman" w:hAnsi="Arial" w:cs="ArialMT"/>
      <w:b/>
      <w:color w:val="003399"/>
      <w:sz w:val="32"/>
      <w:lang w:val="pl-PL" w:eastAsia="pl-PL" w:bidi="pl-PL"/>
    </w:rPr>
  </w:style>
  <w:style w:type="character" w:customStyle="1" w:styleId="Nagwek2Znak">
    <w:name w:val="Nagłówek 2 Znak"/>
    <w:link w:val="Nagwek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pl-PL" w:eastAsia="pl-PL" w:bidi="pl-PL"/>
    </w:rPr>
  </w:style>
  <w:style w:type="character" w:customStyle="1" w:styleId="Nagwek3Znak">
    <w:name w:val="Nagłówek 3 Znak"/>
    <w:link w:val="Nagwek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pl-PL" w:eastAsia="pl-PL" w:bidi="pl-PL"/>
    </w:rPr>
  </w:style>
  <w:style w:type="character" w:customStyle="1" w:styleId="Nagwek4Znak">
    <w:name w:val="Nagłówek 4 Znak"/>
    <w:link w:val="Nagwek4"/>
    <w:uiPriority w:val="9"/>
    <w:rsid w:val="00F154D8"/>
    <w:rPr>
      <w:rFonts w:ascii="Arial" w:hAnsi="Arial" w:cs="Arial"/>
      <w:b/>
      <w:bCs/>
      <w:iCs/>
      <w:color w:val="003399"/>
      <w:szCs w:val="24"/>
      <w:lang w:val="pl-PL" w:eastAsia="pl-PL" w:bidi="pl-PL"/>
    </w:rPr>
  </w:style>
  <w:style w:type="character" w:customStyle="1" w:styleId="Nagwek5Znak">
    <w:name w:val="Nagłówek 5 Znak"/>
    <w:link w:val="Nagwek5"/>
    <w:uiPriority w:val="9"/>
    <w:rsid w:val="00F154D8"/>
    <w:rPr>
      <w:rFonts w:ascii="Arial" w:hAnsi="Arial"/>
      <w:b/>
      <w:lang w:val="pl-PL" w:eastAsia="pl-PL"/>
    </w:rPr>
  </w:style>
  <w:style w:type="character" w:customStyle="1" w:styleId="Nagwek6Znak">
    <w:name w:val="Nagłówek 6 Znak"/>
    <w:link w:val="Nagwek6"/>
    <w:uiPriority w:val="9"/>
    <w:semiHidden/>
    <w:rsid w:val="00F154D8"/>
    <w:rPr>
      <w:rFonts w:ascii="Cambria" w:hAnsi="Cambria"/>
      <w:i/>
      <w:iCs/>
      <w:color w:val="243F60"/>
      <w:lang w:val="pl-PL" w:eastAsia="pl-PL"/>
    </w:rPr>
  </w:style>
  <w:style w:type="character" w:customStyle="1" w:styleId="Nagwek7Znak">
    <w:name w:val="Nagłówek 7 Znak"/>
    <w:link w:val="Nagwek7"/>
    <w:uiPriority w:val="9"/>
    <w:semiHidden/>
    <w:rsid w:val="00F154D8"/>
    <w:rPr>
      <w:rFonts w:ascii="Cambria" w:hAnsi="Cambria"/>
      <w:i/>
      <w:iCs/>
      <w:color w:val="404040"/>
      <w:lang w:val="pl-PL" w:eastAsia="pl-PL"/>
    </w:rPr>
  </w:style>
  <w:style w:type="character" w:customStyle="1" w:styleId="Nagwek8Znak">
    <w:name w:val="Nagłówek 8 Znak"/>
    <w:link w:val="Nagwek8"/>
    <w:uiPriority w:val="9"/>
    <w:semiHidden/>
    <w:rsid w:val="00F154D8"/>
    <w:rPr>
      <w:rFonts w:ascii="Cambria" w:hAnsi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"/>
    <w:semiHidden/>
    <w:rsid w:val="00F154D8"/>
    <w:rPr>
      <w:rFonts w:ascii="Cambria" w:hAnsi="Cambria"/>
      <w:i/>
      <w:iCs/>
      <w:color w:val="404040"/>
      <w:lang w:val="pl-PL" w:eastAsia="pl-PL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Akapitzlist">
    <w:name w:val="List Paragraph"/>
    <w:basedOn w:val="Normalny"/>
    <w:uiPriority w:val="34"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94B"/>
    <w:rPr>
      <w:rFonts w:asciiTheme="minorHAnsi" w:eastAsiaTheme="minorHAnsi" w:hAnsiTheme="minorHAnsi" w:cstheme="minorBidi"/>
      <w:lang w:val="pl-PL" w:eastAsia="pl-PL"/>
    </w:rPr>
  </w:style>
  <w:style w:type="paragraph" w:styleId="Tekstpodstawowy">
    <w:name w:val="Body Text"/>
    <w:basedOn w:val="Normalny"/>
    <w:link w:val="Pogrubienie"/>
    <w:rsid w:val="00BA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omylnaczcionkaakapitu"/>
    <w:uiPriority w:val="99"/>
    <w:semiHidden/>
    <w:rsid w:val="00BA034D"/>
    <w:rPr>
      <w:rFonts w:asciiTheme="minorHAnsi" w:eastAsiaTheme="minorHAnsi" w:hAnsiTheme="minorHAnsi" w:cstheme="minorBidi"/>
      <w:sz w:val="22"/>
      <w:szCs w:val="22"/>
      <w:lang w:val="pl-PL" w:eastAsia="pl-PL"/>
    </w:rPr>
  </w:style>
  <w:style w:type="character" w:styleId="Pogrubienie">
    <w:name w:val="Strong"/>
    <w:aliases w:val="Tekst podstawowy Znak"/>
    <w:link w:val="Tekstpodstawowy"/>
    <w:qFormat/>
    <w:rsid w:val="00BA034D"/>
    <w:rPr>
      <w:rFonts w:ascii="Times New Roman" w:eastAsia="Times New Roman" w:hAnsi="Times New Roman"/>
      <w:b/>
      <w:bCs/>
      <w:sz w:val="32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B38"/>
    <w:rPr>
      <w:rFonts w:asciiTheme="minorHAnsi" w:eastAsiaTheme="minorHAnsi" w:hAnsiTheme="minorHAnsi" w:cstheme="minorBidi"/>
      <w:b/>
      <w:bCs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7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national-focal-points" TargetMode="External"/><Relationship Id="rId13" Type="http://schemas.openxmlformats.org/officeDocument/2006/relationships/hyperlink" Target="http://www.edps.europa.e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O@osha.europa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on@osha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ealthy-workplaces.eu/en/national-focal-poi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nace-rev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41F29-5FB7-432A-BBA0-4BB5698F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CDT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CDT</dc:creator>
  <cp:lastModifiedBy>wikli</cp:lastModifiedBy>
  <cp:revision>5</cp:revision>
  <cp:lastPrinted>2018-01-10T09:49:00Z</cp:lastPrinted>
  <dcterms:created xsi:type="dcterms:W3CDTF">2018-08-10T10:12:00Z</dcterms:created>
  <dcterms:modified xsi:type="dcterms:W3CDTF">2018-08-10T10:17:00Z</dcterms:modified>
</cp:coreProperties>
</file>